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wdp" ContentType="image/vnd.ms-photo"/>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511C705" w14:textId="77777777" w:rsidR="00EB1189" w:rsidRPr="00635907" w:rsidRDefault="00454027" w:rsidP="00EB1189">
      <w:pPr>
        <w:widowControl/>
        <w:overflowPunct w:val="0"/>
        <w:adjustRightInd w:val="0"/>
        <w:snapToGrid w:val="0"/>
        <w:spacing w:afterLines="50" w:after="180" w:line="460" w:lineRule="exact"/>
        <w:jc w:val="both"/>
        <w:outlineLvl w:val="0"/>
        <w:rPr>
          <w:rFonts w:ascii="標楷體" w:eastAsia="標楷體" w:hAnsi="標楷體" w:cstheme="minorBidi"/>
          <w:b/>
          <w:bCs/>
          <w:sz w:val="36"/>
        </w:rPr>
      </w:pPr>
      <w:r w:rsidRPr="00635907">
        <w:rPr>
          <w:rFonts w:ascii="標楷體" w:eastAsia="標楷體" w:hAnsi="標楷體" w:cstheme="minorBidi" w:hint="eastAsia"/>
          <w:b/>
          <w:bCs/>
          <w:sz w:val="36"/>
        </w:rPr>
        <w:t>伍</w:t>
      </w:r>
      <w:r w:rsidR="00EB1189" w:rsidRPr="00635907">
        <w:rPr>
          <w:rFonts w:ascii="標楷體" w:eastAsia="標楷體" w:hAnsi="標楷體" w:cstheme="minorBidi" w:hint="eastAsia"/>
          <w:b/>
          <w:bCs/>
          <w:sz w:val="36"/>
        </w:rPr>
        <w:t>、行政機關優良實務案例之推廣擴散</w:t>
      </w:r>
    </w:p>
    <w:p w14:paraId="460D0972" w14:textId="7D9D8E6A" w:rsidR="00EB1189" w:rsidRPr="00635907" w:rsidRDefault="00EB1189" w:rsidP="00C710CF">
      <w:pPr>
        <w:widowControl/>
        <w:overflowPunct w:val="0"/>
        <w:adjustRightInd w:val="0"/>
        <w:snapToGrid w:val="0"/>
        <w:spacing w:line="500" w:lineRule="exact"/>
        <w:ind w:leftChars="-1" w:left="-2" w:firstLineChars="200" w:firstLine="480"/>
        <w:jc w:val="both"/>
        <w:rPr>
          <w:rFonts w:ascii="標楷體" w:eastAsia="標楷體" w:hAnsi="標楷體"/>
          <w:bCs/>
        </w:rPr>
      </w:pPr>
      <w:r w:rsidRPr="00635907">
        <w:rPr>
          <w:rFonts w:ascii="標楷體" w:eastAsia="標楷體" w:hAnsi="標楷體" w:hint="eastAsia"/>
          <w:bCs/>
        </w:rPr>
        <w:t>本部為展現審計機關</w:t>
      </w:r>
      <w:r w:rsidR="001D12C5" w:rsidRPr="00635907">
        <w:rPr>
          <w:rFonts w:ascii="標楷體" w:eastAsia="標楷體" w:hAnsi="標楷體" w:hint="eastAsia"/>
          <w:bCs/>
        </w:rPr>
        <w:t>之最大效益</w:t>
      </w:r>
      <w:r w:rsidR="001D12C5">
        <w:rPr>
          <w:rFonts w:ascii="標楷體" w:eastAsia="標楷體" w:hAnsi="標楷體" w:hint="eastAsia"/>
          <w:bCs/>
        </w:rPr>
        <w:t>，除積極推展</w:t>
      </w:r>
      <w:r w:rsidRPr="00635907">
        <w:rPr>
          <w:rFonts w:ascii="標楷體" w:eastAsia="標楷體" w:hAnsi="標楷體" w:hint="eastAsia"/>
          <w:bCs/>
        </w:rPr>
        <w:t>監督、洞察及前瞻</w:t>
      </w:r>
      <w:r w:rsidR="001D12C5">
        <w:rPr>
          <w:rFonts w:ascii="標楷體" w:eastAsia="標楷體" w:hAnsi="標楷體" w:hint="eastAsia"/>
          <w:bCs/>
        </w:rPr>
        <w:t>等</w:t>
      </w:r>
      <w:r w:rsidRPr="00635907">
        <w:rPr>
          <w:rFonts w:ascii="標楷體" w:eastAsia="標楷體" w:hAnsi="標楷體" w:hint="eastAsia"/>
          <w:bCs/>
        </w:rPr>
        <w:t>審計功能</w:t>
      </w:r>
      <w:r w:rsidR="001D12C5">
        <w:rPr>
          <w:rFonts w:ascii="標楷體" w:eastAsia="標楷體" w:hAnsi="標楷體" w:hint="eastAsia"/>
          <w:bCs/>
        </w:rPr>
        <w:t>外</w:t>
      </w:r>
      <w:r w:rsidRPr="00635907">
        <w:rPr>
          <w:rFonts w:ascii="標楷體" w:eastAsia="標楷體" w:hAnsi="標楷體" w:hint="eastAsia"/>
          <w:bCs/>
        </w:rPr>
        <w:t>，</w:t>
      </w:r>
      <w:r w:rsidR="001D12C5">
        <w:rPr>
          <w:rFonts w:ascii="標楷體" w:eastAsia="標楷體" w:hAnsi="標楷體" w:hint="eastAsia"/>
          <w:bCs/>
        </w:rPr>
        <w:t>亦</w:t>
      </w:r>
      <w:r w:rsidRPr="00635907">
        <w:rPr>
          <w:rFonts w:ascii="標楷體" w:eastAsia="標楷體" w:hAnsi="標楷體" w:hint="eastAsia"/>
          <w:bCs/>
        </w:rPr>
        <w:t>透過系統化機制分享各審計單位查核發現之行政機關優良實務，適時提供其他行政機關參酌應用與加值擴散，或</w:t>
      </w:r>
      <w:proofErr w:type="gramStart"/>
      <w:r w:rsidRPr="00635907">
        <w:rPr>
          <w:rFonts w:ascii="標楷體" w:eastAsia="標楷體" w:hAnsi="標楷體" w:hint="eastAsia"/>
          <w:bCs/>
        </w:rPr>
        <w:t>研</w:t>
      </w:r>
      <w:proofErr w:type="gramEnd"/>
      <w:r w:rsidRPr="00635907">
        <w:rPr>
          <w:rFonts w:ascii="標楷體" w:eastAsia="標楷體" w:hAnsi="標楷體" w:hint="eastAsia"/>
          <w:bCs/>
        </w:rPr>
        <w:t>提建議意見函請中央主管機關參處，協助提升效能或增進公共利益，發揮優良實務加值擴散效果，並以正面肯定鼓勵之觀點，逐步建立審計機關與行政機關之合作夥伴關係，共同促進政府良善治理。</w:t>
      </w:r>
      <w:r w:rsidR="006E22E2" w:rsidRPr="006E22E2">
        <w:rPr>
          <w:rFonts w:ascii="標楷體" w:eastAsia="標楷體" w:hAnsi="標楷體" w:hint="eastAsia"/>
          <w:bCs/>
        </w:rPr>
        <w:t>本部及所屬各審計單位</w:t>
      </w:r>
      <w:r w:rsidR="006E22E2">
        <w:rPr>
          <w:rFonts w:ascii="標楷體" w:eastAsia="標楷體" w:hAnsi="標楷體" w:hint="eastAsia"/>
          <w:bCs/>
        </w:rPr>
        <w:t>對於</w:t>
      </w:r>
      <w:r w:rsidR="006E22E2" w:rsidRPr="006E22E2">
        <w:rPr>
          <w:rFonts w:ascii="標楷體" w:eastAsia="標楷體" w:hAnsi="標楷體" w:hint="eastAsia"/>
          <w:bCs/>
        </w:rPr>
        <w:t>行政機關優良實務案例</w:t>
      </w:r>
      <w:r w:rsidR="006E22E2">
        <w:rPr>
          <w:rFonts w:ascii="標楷體" w:eastAsia="標楷體" w:hAnsi="標楷體" w:hint="eastAsia"/>
          <w:bCs/>
        </w:rPr>
        <w:t>之推廣</w:t>
      </w:r>
      <w:r w:rsidR="006E22E2" w:rsidRPr="006E22E2">
        <w:rPr>
          <w:rFonts w:ascii="標楷體" w:eastAsia="標楷體" w:hAnsi="標楷體" w:hint="eastAsia"/>
          <w:bCs/>
        </w:rPr>
        <w:t>，係由行政機關本於職權，衡酌其預算規模、執行人力、實際業務需要及施政規劃優先順序等因素，</w:t>
      </w:r>
      <w:proofErr w:type="gramStart"/>
      <w:r w:rsidR="006E22E2" w:rsidRPr="006E22E2">
        <w:rPr>
          <w:rFonts w:ascii="標楷體" w:eastAsia="標楷體" w:hAnsi="標楷體" w:hint="eastAsia"/>
          <w:bCs/>
        </w:rPr>
        <w:t>研</w:t>
      </w:r>
      <w:proofErr w:type="gramEnd"/>
      <w:r w:rsidR="006E22E2" w:rsidRPr="006E22E2">
        <w:rPr>
          <w:rFonts w:ascii="標楷體" w:eastAsia="標楷體" w:hAnsi="標楷體" w:hint="eastAsia"/>
          <w:bCs/>
        </w:rPr>
        <w:t>議參</w:t>
      </w:r>
      <w:proofErr w:type="gramStart"/>
      <w:r w:rsidR="006E22E2" w:rsidRPr="006E22E2">
        <w:rPr>
          <w:rFonts w:ascii="標楷體" w:eastAsia="標楷體" w:hAnsi="標楷體" w:hint="eastAsia"/>
          <w:bCs/>
        </w:rPr>
        <w:t>採</w:t>
      </w:r>
      <w:proofErr w:type="gramEnd"/>
      <w:r w:rsidR="006E22E2" w:rsidRPr="006E22E2">
        <w:rPr>
          <w:rFonts w:ascii="標楷體" w:eastAsia="標楷體" w:hAnsi="標楷體" w:hint="eastAsia"/>
          <w:bCs/>
        </w:rPr>
        <w:t>運用之必要性及可行性，尚非強制推廣擴散或複製應用</w:t>
      </w:r>
      <w:r w:rsidR="006E22E2">
        <w:rPr>
          <w:rFonts w:ascii="標楷體" w:eastAsia="標楷體" w:hAnsi="標楷體" w:hint="eastAsia"/>
          <w:bCs/>
        </w:rPr>
        <w:t>。</w:t>
      </w:r>
      <w:r w:rsidRPr="00635907">
        <w:rPr>
          <w:rFonts w:ascii="標楷體" w:eastAsia="標楷體" w:hAnsi="標楷體" w:hint="eastAsia"/>
          <w:bCs/>
        </w:rPr>
        <w:t>茲</w:t>
      </w:r>
      <w:proofErr w:type="gramStart"/>
      <w:r w:rsidRPr="00635907">
        <w:rPr>
          <w:rFonts w:ascii="標楷體" w:eastAsia="標楷體" w:hAnsi="標楷體" w:hint="eastAsia"/>
          <w:bCs/>
        </w:rPr>
        <w:t>將年來本部</w:t>
      </w:r>
      <w:proofErr w:type="gramEnd"/>
      <w:r w:rsidRPr="00635907">
        <w:rPr>
          <w:rFonts w:ascii="標楷體" w:eastAsia="標楷體" w:hAnsi="標楷體" w:hint="eastAsia"/>
          <w:bCs/>
        </w:rPr>
        <w:t>辦理行政機關優良實務案例提案審查及複製擴散情形，歸納</w:t>
      </w:r>
      <w:proofErr w:type="gramStart"/>
      <w:r w:rsidRPr="00635907">
        <w:rPr>
          <w:rFonts w:ascii="標楷體" w:eastAsia="標楷體" w:hAnsi="標楷體" w:hint="eastAsia"/>
          <w:bCs/>
        </w:rPr>
        <w:t>摘要列述如次</w:t>
      </w:r>
      <w:proofErr w:type="gramEnd"/>
      <w:r w:rsidRPr="00635907">
        <w:rPr>
          <w:rFonts w:ascii="標楷體" w:eastAsia="標楷體" w:hAnsi="標楷體" w:hint="eastAsia"/>
          <w:bCs/>
        </w:rPr>
        <w:t>：</w:t>
      </w:r>
    </w:p>
    <w:p w14:paraId="7D30335A" w14:textId="77777777" w:rsidR="00EB1189" w:rsidRPr="00635907" w:rsidRDefault="00EB1189" w:rsidP="00C710CF">
      <w:pPr>
        <w:tabs>
          <w:tab w:val="left" w:pos="1985"/>
        </w:tabs>
        <w:spacing w:beforeLines="50" w:before="180" w:line="500" w:lineRule="exact"/>
        <w:ind w:firstLineChars="100" w:firstLine="320"/>
        <w:jc w:val="both"/>
        <w:rPr>
          <w:rFonts w:ascii="標楷體" w:eastAsia="標楷體" w:hAnsi="標楷體" w:cs="新細明體"/>
          <w:b/>
          <w:bCs/>
          <w:sz w:val="32"/>
          <w:szCs w:val="32"/>
        </w:rPr>
      </w:pPr>
      <w:r w:rsidRPr="00635907">
        <w:rPr>
          <w:rFonts w:ascii="標楷體" w:eastAsia="標楷體" w:hAnsi="標楷體" w:cs="新細明體" w:hint="eastAsia"/>
          <w:b/>
          <w:bCs/>
          <w:sz w:val="32"/>
          <w:szCs w:val="32"/>
        </w:rPr>
        <w:t>一、案</w:t>
      </w:r>
      <w:r w:rsidR="0027600F" w:rsidRPr="00635907">
        <w:rPr>
          <w:rFonts w:ascii="標楷體" w:eastAsia="標楷體" w:hAnsi="標楷體" w:cs="新細明體" w:hint="eastAsia"/>
          <w:b/>
          <w:bCs/>
          <w:sz w:val="32"/>
          <w:szCs w:val="32"/>
        </w:rPr>
        <w:t>例</w:t>
      </w:r>
      <w:r w:rsidRPr="00635907">
        <w:rPr>
          <w:rFonts w:ascii="標楷體" w:eastAsia="標楷體" w:hAnsi="標楷體" w:cs="新細明體" w:hint="eastAsia"/>
          <w:b/>
          <w:bCs/>
          <w:sz w:val="32"/>
          <w:szCs w:val="32"/>
        </w:rPr>
        <w:t>審查辦理情形</w:t>
      </w:r>
    </w:p>
    <w:p w14:paraId="3D2EF4D6" w14:textId="09EE0691" w:rsidR="00EB1189" w:rsidRPr="00635907" w:rsidRDefault="00EB1189" w:rsidP="00115525">
      <w:pPr>
        <w:widowControl/>
        <w:overflowPunct w:val="0"/>
        <w:adjustRightInd w:val="0"/>
        <w:snapToGrid w:val="0"/>
        <w:spacing w:line="500" w:lineRule="exact"/>
        <w:ind w:firstLineChars="200" w:firstLine="480"/>
        <w:jc w:val="both"/>
        <w:outlineLvl w:val="4"/>
        <w:rPr>
          <w:rFonts w:ascii="標楷體" w:eastAsia="標楷體" w:hAnsi="標楷體" w:cstheme="majorBidi"/>
          <w:bCs/>
        </w:rPr>
      </w:pPr>
      <w:r w:rsidRPr="00635907">
        <w:rPr>
          <w:rFonts w:ascii="標楷體" w:eastAsia="標楷體" w:hAnsi="標楷體" w:cstheme="majorBidi" w:hint="eastAsia"/>
          <w:bCs/>
        </w:rPr>
        <w:t>本部為發掘與蒐集行政機關領先國內各機關或各國政府之創新實務，或</w:t>
      </w:r>
      <w:r w:rsidR="00115525" w:rsidRPr="00635907">
        <w:rPr>
          <w:rFonts w:ascii="標楷體" w:eastAsia="標楷體" w:hAnsi="標楷體" w:cstheme="majorBidi" w:hint="eastAsia"/>
          <w:bCs/>
        </w:rPr>
        <w:t>已獲</w:t>
      </w:r>
      <w:r w:rsidR="00BA548E">
        <w:rPr>
          <w:rFonts w:ascii="標楷體" w:eastAsia="標楷體" w:hAnsi="標楷體" w:cstheme="majorBidi" w:hint="eastAsia"/>
          <w:bCs/>
        </w:rPr>
        <w:t>有</w:t>
      </w:r>
      <w:r w:rsidR="00115525" w:rsidRPr="00635907">
        <w:rPr>
          <w:rFonts w:ascii="標楷體" w:eastAsia="標楷體" w:hAnsi="標楷體" w:cstheme="majorBidi" w:hint="eastAsia"/>
          <w:bCs/>
        </w:rPr>
        <w:t>顯著成果</w:t>
      </w:r>
      <w:r w:rsidR="00115525">
        <w:rPr>
          <w:rFonts w:ascii="標楷體" w:eastAsia="標楷體" w:hAnsi="標楷體" w:cstheme="majorBidi" w:hint="eastAsia"/>
          <w:bCs/>
        </w:rPr>
        <w:t>之</w:t>
      </w:r>
      <w:r w:rsidRPr="00635907">
        <w:rPr>
          <w:rFonts w:ascii="標楷體" w:eastAsia="標楷體" w:hAnsi="標楷體" w:cstheme="majorBidi" w:hint="eastAsia"/>
          <w:bCs/>
        </w:rPr>
        <w:t>施政作為，推廣至其他行政機關參考運用，</w:t>
      </w:r>
      <w:r w:rsidR="00115525">
        <w:rPr>
          <w:rFonts w:ascii="標楷體" w:eastAsia="標楷體" w:hAnsi="標楷體" w:cstheme="majorBidi" w:hint="eastAsia"/>
          <w:bCs/>
        </w:rPr>
        <w:t>以帶動政府部門追求更為優質之公共服務，</w:t>
      </w:r>
      <w:r w:rsidRPr="00635907">
        <w:rPr>
          <w:rFonts w:ascii="標楷體" w:eastAsia="標楷體" w:hAnsi="標楷體" w:cstheme="majorBidi" w:hint="eastAsia"/>
          <w:bCs/>
        </w:rPr>
        <w:t>於110年4月6日訂定「審計部辦理行政機關優良實務案例審查及獎勵要點」，由本部及所屬各審計單位</w:t>
      </w:r>
      <w:proofErr w:type="gramStart"/>
      <w:r w:rsidRPr="00635907">
        <w:rPr>
          <w:rFonts w:ascii="標楷體" w:eastAsia="標楷體" w:hAnsi="標楷體" w:cstheme="majorBidi" w:hint="eastAsia"/>
          <w:bCs/>
        </w:rPr>
        <w:t>蒐集轄審機關</w:t>
      </w:r>
      <w:proofErr w:type="gramEnd"/>
      <w:r w:rsidRPr="00635907">
        <w:rPr>
          <w:rFonts w:ascii="標楷體" w:eastAsia="標楷體" w:hAnsi="標楷體" w:cstheme="majorBidi" w:hint="eastAsia"/>
          <w:bCs/>
        </w:rPr>
        <w:t>之優良實務案例，提案參與審查</w:t>
      </w:r>
      <w:r w:rsidR="00C853CC" w:rsidRPr="00635907">
        <w:rPr>
          <w:rFonts w:ascii="標楷體" w:eastAsia="標楷體" w:hAnsi="標楷體" w:cstheme="majorBidi" w:hint="eastAsia"/>
          <w:bCs/>
        </w:rPr>
        <w:t>。</w:t>
      </w:r>
      <w:proofErr w:type="gramStart"/>
      <w:r w:rsidR="00030095" w:rsidRPr="00635907">
        <w:rPr>
          <w:rFonts w:ascii="標楷體" w:eastAsia="標楷體" w:hAnsi="標楷體" w:cstheme="majorBidi" w:hint="eastAsia"/>
          <w:bCs/>
        </w:rPr>
        <w:t>11</w:t>
      </w:r>
      <w:r w:rsidR="00D231F9" w:rsidRPr="00635907">
        <w:rPr>
          <w:rFonts w:ascii="標楷體" w:eastAsia="標楷體" w:hAnsi="標楷體" w:cstheme="majorBidi" w:hint="eastAsia"/>
          <w:bCs/>
        </w:rPr>
        <w:t>3</w:t>
      </w:r>
      <w:proofErr w:type="gramEnd"/>
      <w:r w:rsidR="00030095" w:rsidRPr="00635907">
        <w:rPr>
          <w:rFonts w:ascii="標楷體" w:eastAsia="標楷體" w:hAnsi="標楷體" w:cstheme="majorBidi" w:hint="eastAsia"/>
          <w:bCs/>
        </w:rPr>
        <w:t>年度</w:t>
      </w:r>
      <w:r w:rsidR="00F932CB" w:rsidRPr="00635907">
        <w:rPr>
          <w:rFonts w:ascii="標楷體" w:eastAsia="標楷體" w:hAnsi="標楷體" w:cstheme="majorBidi" w:hint="eastAsia"/>
          <w:bCs/>
        </w:rPr>
        <w:t>經</w:t>
      </w:r>
      <w:r w:rsidR="00C853CC" w:rsidRPr="00635907">
        <w:rPr>
          <w:rFonts w:ascii="標楷體" w:eastAsia="標楷體" w:hAnsi="標楷體" w:cstheme="majorBidi" w:hint="eastAsia"/>
          <w:bCs/>
        </w:rPr>
        <w:t>依上開要點作業程序召開審查小組會議，共計擇選</w:t>
      </w:r>
      <w:r w:rsidR="00D231F9" w:rsidRPr="00635907">
        <w:rPr>
          <w:rFonts w:ascii="標楷體" w:eastAsia="標楷體" w:hAnsi="標楷體" w:cstheme="majorBidi" w:hint="eastAsia"/>
          <w:bCs/>
        </w:rPr>
        <w:t>41</w:t>
      </w:r>
      <w:r w:rsidR="00C853CC" w:rsidRPr="00635907">
        <w:rPr>
          <w:rFonts w:ascii="標楷體" w:eastAsia="標楷體" w:hAnsi="標楷體" w:cstheme="majorBidi" w:hint="eastAsia"/>
          <w:bCs/>
        </w:rPr>
        <w:t>則行政機關優良實務案例</w:t>
      </w:r>
      <w:r w:rsidR="00115525">
        <w:rPr>
          <w:rFonts w:ascii="標楷體" w:eastAsia="標楷體" w:hAnsi="標楷體" w:cstheme="majorBidi" w:hint="eastAsia"/>
          <w:bCs/>
        </w:rPr>
        <w:t>（</w:t>
      </w:r>
      <w:r w:rsidR="00396CB2" w:rsidRPr="00635907">
        <w:rPr>
          <w:rFonts w:ascii="標楷體" w:eastAsia="標楷體" w:hAnsi="標楷體" w:cstheme="majorBidi" w:hint="eastAsia"/>
          <w:bCs/>
        </w:rPr>
        <w:t>審計機關</w:t>
      </w:r>
      <w:proofErr w:type="gramStart"/>
      <w:r w:rsidR="00C853CC" w:rsidRPr="00635907">
        <w:rPr>
          <w:rFonts w:ascii="標楷體" w:eastAsia="標楷體" w:hAnsi="標楷體" w:cstheme="majorBidi" w:hint="eastAsia"/>
          <w:bCs/>
        </w:rPr>
        <w:t>囿</w:t>
      </w:r>
      <w:proofErr w:type="gramEnd"/>
      <w:r w:rsidR="00C853CC" w:rsidRPr="00635907">
        <w:rPr>
          <w:rFonts w:ascii="標楷體" w:eastAsia="標楷體" w:hAnsi="標楷體" w:cstheme="majorBidi" w:hint="eastAsia"/>
          <w:bCs/>
        </w:rPr>
        <w:t>於審計人力及時間之限制，僅能</w:t>
      </w:r>
      <w:r w:rsidR="00396CB2" w:rsidRPr="00635907">
        <w:rPr>
          <w:rFonts w:ascii="標楷體" w:eastAsia="標楷體" w:hAnsi="標楷體" w:cstheme="majorBidi" w:hint="eastAsia"/>
          <w:bCs/>
        </w:rPr>
        <w:t>參據轄審</w:t>
      </w:r>
      <w:r w:rsidR="00C853CC" w:rsidRPr="00635907">
        <w:rPr>
          <w:rFonts w:ascii="標楷體" w:eastAsia="標楷體" w:hAnsi="標楷體" w:cstheme="majorBidi" w:hint="eastAsia"/>
          <w:bCs/>
        </w:rPr>
        <w:t>機關提供</w:t>
      </w:r>
      <w:r w:rsidR="00396CB2" w:rsidRPr="00635907">
        <w:rPr>
          <w:rFonts w:ascii="標楷體" w:eastAsia="標楷體" w:hAnsi="標楷體" w:cstheme="majorBidi" w:hint="eastAsia"/>
          <w:bCs/>
        </w:rPr>
        <w:t>之</w:t>
      </w:r>
      <w:r w:rsidR="00C853CC" w:rsidRPr="00635907">
        <w:rPr>
          <w:rFonts w:ascii="標楷體" w:eastAsia="標楷體" w:hAnsi="標楷體" w:cstheme="majorBidi" w:hint="eastAsia"/>
          <w:bCs/>
        </w:rPr>
        <w:t>資料蒐集優良實務案例，</w:t>
      </w:r>
      <w:r w:rsidR="00396CB2" w:rsidRPr="00635907">
        <w:rPr>
          <w:rFonts w:ascii="標楷體" w:eastAsia="標楷體" w:hAnsi="標楷體" w:cstheme="majorBidi" w:hint="eastAsia"/>
          <w:bCs/>
        </w:rPr>
        <w:t>尚</w:t>
      </w:r>
      <w:r w:rsidR="00C853CC" w:rsidRPr="00635907">
        <w:rPr>
          <w:rFonts w:ascii="標楷體" w:eastAsia="標楷體" w:hAnsi="標楷體" w:cstheme="majorBidi" w:hint="eastAsia"/>
          <w:bCs/>
        </w:rPr>
        <w:t>非謂該等獲選案例即係各行政機關於類同業務執行績效最佳實務，亦無法</w:t>
      </w:r>
      <w:r w:rsidR="00396CB2" w:rsidRPr="00635907">
        <w:rPr>
          <w:rFonts w:ascii="標楷體" w:eastAsia="標楷體" w:hAnsi="標楷體" w:cstheme="majorBidi" w:hint="eastAsia"/>
          <w:bCs/>
        </w:rPr>
        <w:t>全面</w:t>
      </w:r>
      <w:r w:rsidR="00C853CC" w:rsidRPr="00635907">
        <w:rPr>
          <w:rFonts w:ascii="標楷體" w:eastAsia="標楷體" w:hAnsi="標楷體" w:cstheme="majorBidi" w:hint="eastAsia"/>
          <w:bCs/>
        </w:rPr>
        <w:t>廣泛蒐集所有行政機關之優良實務案例</w:t>
      </w:r>
      <w:r w:rsidR="00115525">
        <w:rPr>
          <w:rFonts w:ascii="標楷體" w:eastAsia="標楷體" w:hAnsi="標楷體" w:cstheme="majorBidi" w:hint="eastAsia"/>
          <w:bCs/>
        </w:rPr>
        <w:t>）</w:t>
      </w:r>
      <w:r w:rsidR="00115525" w:rsidRPr="00635907">
        <w:rPr>
          <w:rFonts w:ascii="標楷體" w:eastAsia="標楷體" w:hAnsi="標楷體" w:cstheme="majorBidi" w:hint="eastAsia"/>
          <w:bCs/>
        </w:rPr>
        <w:t>，茲列表如次。</w:t>
      </w:r>
    </w:p>
    <w:tbl>
      <w:tblPr>
        <w:tblW w:w="9956" w:type="dxa"/>
        <w:tblCellMar>
          <w:left w:w="28" w:type="dxa"/>
          <w:right w:w="28" w:type="dxa"/>
        </w:tblCellMar>
        <w:tblLook w:val="04A0" w:firstRow="1" w:lastRow="0" w:firstColumn="1" w:lastColumn="0" w:noHBand="0" w:noVBand="1"/>
      </w:tblPr>
      <w:tblGrid>
        <w:gridCol w:w="426"/>
        <w:gridCol w:w="2552"/>
        <w:gridCol w:w="6978"/>
      </w:tblGrid>
      <w:tr w:rsidR="005F4743" w:rsidRPr="00635907" w14:paraId="66F6062D" w14:textId="77777777" w:rsidTr="00DF4AC6">
        <w:trPr>
          <w:trHeight w:val="348"/>
        </w:trPr>
        <w:tc>
          <w:tcPr>
            <w:tcW w:w="9956" w:type="dxa"/>
            <w:gridSpan w:val="3"/>
            <w:tcBorders>
              <w:left w:val="nil"/>
              <w:bottom w:val="single" w:sz="4" w:space="0" w:color="auto"/>
              <w:right w:val="nil"/>
            </w:tcBorders>
            <w:shd w:val="clear" w:color="auto" w:fill="auto"/>
            <w:vAlign w:val="center"/>
            <w:hideMark/>
          </w:tcPr>
          <w:p w14:paraId="4D739A5F" w14:textId="1BD08991" w:rsidR="00EB1189" w:rsidRPr="004622FC" w:rsidRDefault="00EB1189" w:rsidP="00F048A8">
            <w:pPr>
              <w:widowControl/>
              <w:spacing w:beforeLines="50" w:before="180"/>
              <w:jc w:val="center"/>
              <w:rPr>
                <w:rFonts w:ascii="標楷體" w:eastAsia="標楷體" w:hAnsi="標楷體" w:cs="新細明體"/>
                <w:b/>
                <w:kern w:val="0"/>
              </w:rPr>
            </w:pPr>
            <w:r w:rsidRPr="004622FC">
              <w:rPr>
                <w:rFonts w:ascii="標楷體" w:eastAsia="標楷體" w:hAnsi="標楷體" w:cs="新細明體" w:hint="eastAsia"/>
                <w:b/>
                <w:kern w:val="0"/>
              </w:rPr>
              <w:t>表</w:t>
            </w:r>
            <w:r w:rsidR="006B118B" w:rsidRPr="004622FC">
              <w:rPr>
                <w:rFonts w:ascii="標楷體" w:eastAsia="標楷體" w:hAnsi="標楷體" w:cs="新細明體" w:hint="eastAsia"/>
                <w:b/>
                <w:kern w:val="0"/>
              </w:rPr>
              <w:t>1</w:t>
            </w:r>
            <w:r w:rsidRPr="004622FC">
              <w:rPr>
                <w:rFonts w:ascii="標楷體" w:eastAsia="標楷體" w:hAnsi="標楷體" w:cs="新細明體" w:hint="eastAsia"/>
                <w:b/>
                <w:kern w:val="0"/>
              </w:rPr>
              <w:t xml:space="preserve">　行政機關優良實務案例</w:t>
            </w:r>
          </w:p>
        </w:tc>
      </w:tr>
      <w:tr w:rsidR="005F4743" w:rsidRPr="00635907" w14:paraId="1494F07A" w14:textId="77777777" w:rsidTr="00A14121">
        <w:trPr>
          <w:trHeight w:val="62"/>
        </w:trPr>
        <w:tc>
          <w:tcPr>
            <w:tcW w:w="426" w:type="dxa"/>
            <w:tcBorders>
              <w:top w:val="single" w:sz="4" w:space="0" w:color="auto"/>
              <w:left w:val="single" w:sz="4" w:space="0" w:color="auto"/>
              <w:bottom w:val="single" w:sz="4" w:space="0" w:color="auto"/>
              <w:right w:val="single" w:sz="4" w:space="0" w:color="auto"/>
            </w:tcBorders>
            <w:shd w:val="clear" w:color="auto" w:fill="auto"/>
            <w:vAlign w:val="center"/>
          </w:tcPr>
          <w:p w14:paraId="0757DA1F" w14:textId="77777777" w:rsidR="00EB1189" w:rsidRPr="00635907" w:rsidRDefault="00EB1189" w:rsidP="00BA548E">
            <w:pPr>
              <w:widowControl/>
              <w:snapToGrid w:val="0"/>
              <w:spacing w:line="320" w:lineRule="exact"/>
              <w:ind w:leftChars="-30" w:left="-72" w:rightChars="-30" w:right="-72"/>
              <w:jc w:val="center"/>
              <w:rPr>
                <w:rFonts w:ascii="標楷體" w:eastAsia="標楷體" w:hAnsi="標楷體" w:cs="新細明體"/>
                <w:spacing w:val="-6"/>
                <w:kern w:val="0"/>
                <w:sz w:val="20"/>
                <w:szCs w:val="20"/>
              </w:rPr>
            </w:pPr>
            <w:r w:rsidRPr="00635907">
              <w:rPr>
                <w:rFonts w:ascii="標楷體" w:eastAsia="標楷體" w:hAnsi="標楷體" w:cs="新細明體" w:hint="eastAsia"/>
                <w:spacing w:val="-6"/>
                <w:kern w:val="0"/>
                <w:sz w:val="20"/>
                <w:szCs w:val="20"/>
              </w:rPr>
              <w:t>項次</w:t>
            </w:r>
          </w:p>
        </w:tc>
        <w:tc>
          <w:tcPr>
            <w:tcW w:w="2552" w:type="dxa"/>
            <w:tcBorders>
              <w:top w:val="single" w:sz="4" w:space="0" w:color="auto"/>
              <w:left w:val="nil"/>
              <w:bottom w:val="single" w:sz="4" w:space="0" w:color="auto"/>
              <w:right w:val="single" w:sz="4" w:space="0" w:color="auto"/>
            </w:tcBorders>
            <w:shd w:val="clear" w:color="auto" w:fill="auto"/>
            <w:vAlign w:val="center"/>
          </w:tcPr>
          <w:p w14:paraId="50578EB5" w14:textId="77777777" w:rsidR="00EB1189" w:rsidRPr="00635907" w:rsidRDefault="00EB1189" w:rsidP="00BA548E">
            <w:pPr>
              <w:widowControl/>
              <w:snapToGrid w:val="0"/>
              <w:spacing w:line="320" w:lineRule="exact"/>
              <w:jc w:val="center"/>
              <w:rPr>
                <w:rFonts w:ascii="標楷體" w:eastAsia="標楷體" w:hAnsi="標楷體" w:cs="新細明體"/>
                <w:kern w:val="0"/>
                <w:sz w:val="20"/>
                <w:szCs w:val="20"/>
              </w:rPr>
            </w:pPr>
            <w:r w:rsidRPr="00635907">
              <w:rPr>
                <w:rFonts w:ascii="標楷體" w:eastAsia="標楷體" w:hAnsi="標楷體" w:cs="新細明體" w:hint="eastAsia"/>
                <w:kern w:val="0"/>
                <w:sz w:val="20"/>
                <w:szCs w:val="20"/>
              </w:rPr>
              <w:t>執行機關</w:t>
            </w:r>
          </w:p>
        </w:tc>
        <w:tc>
          <w:tcPr>
            <w:tcW w:w="6978" w:type="dxa"/>
            <w:tcBorders>
              <w:top w:val="single" w:sz="4" w:space="0" w:color="auto"/>
              <w:left w:val="nil"/>
              <w:bottom w:val="single" w:sz="4" w:space="0" w:color="auto"/>
              <w:right w:val="single" w:sz="4" w:space="0" w:color="auto"/>
            </w:tcBorders>
            <w:shd w:val="clear" w:color="auto" w:fill="auto"/>
            <w:vAlign w:val="center"/>
          </w:tcPr>
          <w:p w14:paraId="4A0A9F7A" w14:textId="77777777" w:rsidR="00EB1189" w:rsidRPr="00635907" w:rsidRDefault="00EB1189" w:rsidP="00BA548E">
            <w:pPr>
              <w:widowControl/>
              <w:snapToGrid w:val="0"/>
              <w:spacing w:line="320" w:lineRule="exact"/>
              <w:jc w:val="center"/>
              <w:rPr>
                <w:rFonts w:ascii="標楷體" w:eastAsia="標楷體" w:hAnsi="標楷體" w:cs="新細明體"/>
                <w:kern w:val="0"/>
                <w:sz w:val="20"/>
                <w:szCs w:val="20"/>
              </w:rPr>
            </w:pPr>
            <w:r w:rsidRPr="00635907">
              <w:rPr>
                <w:rFonts w:ascii="標楷體" w:eastAsia="標楷體" w:hAnsi="標楷體" w:cs="新細明體" w:hint="eastAsia"/>
                <w:kern w:val="0"/>
                <w:sz w:val="20"/>
                <w:szCs w:val="20"/>
              </w:rPr>
              <w:t>案例名稱</w:t>
            </w:r>
          </w:p>
        </w:tc>
      </w:tr>
      <w:tr w:rsidR="009A346F" w:rsidRPr="00635907" w14:paraId="5095ECE3" w14:textId="77777777" w:rsidTr="00C4442D">
        <w:trPr>
          <w:trHeight w:val="62"/>
        </w:trPr>
        <w:tc>
          <w:tcPr>
            <w:tcW w:w="426" w:type="dxa"/>
            <w:tcBorders>
              <w:top w:val="single" w:sz="4" w:space="0" w:color="auto"/>
              <w:left w:val="single" w:sz="4" w:space="0" w:color="auto"/>
              <w:bottom w:val="single" w:sz="4" w:space="0" w:color="auto"/>
              <w:right w:val="single" w:sz="4" w:space="0" w:color="auto"/>
            </w:tcBorders>
            <w:shd w:val="clear" w:color="auto" w:fill="auto"/>
            <w:vAlign w:val="center"/>
          </w:tcPr>
          <w:p w14:paraId="30DA340A" w14:textId="77777777" w:rsidR="009A346F" w:rsidRPr="00635907" w:rsidRDefault="009A346F" w:rsidP="00BA548E">
            <w:pPr>
              <w:widowControl/>
              <w:snapToGrid w:val="0"/>
              <w:spacing w:line="320" w:lineRule="exact"/>
              <w:jc w:val="center"/>
              <w:rPr>
                <w:rFonts w:ascii="標楷體" w:eastAsia="標楷體" w:hAnsi="標楷體" w:cs="新細明體"/>
                <w:kern w:val="0"/>
                <w:sz w:val="20"/>
                <w:szCs w:val="20"/>
              </w:rPr>
            </w:pPr>
            <w:r w:rsidRPr="00635907">
              <w:rPr>
                <w:rFonts w:ascii="標楷體" w:eastAsia="標楷體" w:hAnsi="標楷體" w:cs="新細明體" w:hint="eastAsia"/>
                <w:kern w:val="0"/>
                <w:sz w:val="20"/>
                <w:szCs w:val="20"/>
              </w:rPr>
              <w:t>1</w:t>
            </w:r>
          </w:p>
        </w:tc>
        <w:tc>
          <w:tcPr>
            <w:tcW w:w="2552" w:type="dxa"/>
            <w:tcBorders>
              <w:top w:val="single" w:sz="4" w:space="0" w:color="auto"/>
              <w:bottom w:val="single" w:sz="4" w:space="0" w:color="auto"/>
              <w:right w:val="single" w:sz="4" w:space="0" w:color="auto"/>
            </w:tcBorders>
            <w:shd w:val="clear" w:color="auto" w:fill="auto"/>
            <w:vAlign w:val="center"/>
          </w:tcPr>
          <w:p w14:paraId="3E0B348E" w14:textId="53C3F051" w:rsidR="009A346F" w:rsidRPr="00635907" w:rsidRDefault="009A346F" w:rsidP="00BA548E">
            <w:pPr>
              <w:widowControl/>
              <w:snapToGrid w:val="0"/>
              <w:spacing w:line="320" w:lineRule="exact"/>
              <w:jc w:val="both"/>
              <w:rPr>
                <w:rFonts w:ascii="標楷體" w:eastAsia="標楷體" w:hAnsi="標楷體" w:cs="新細明體"/>
                <w:kern w:val="0"/>
                <w:sz w:val="20"/>
                <w:szCs w:val="20"/>
              </w:rPr>
            </w:pPr>
            <w:r w:rsidRPr="00635907">
              <w:rPr>
                <w:rFonts w:ascii="標楷體" w:eastAsia="標楷體" w:hAnsi="標楷體" w:hint="eastAsia"/>
                <w:sz w:val="20"/>
                <w:szCs w:val="20"/>
              </w:rPr>
              <w:t>財政部國有財產署</w:t>
            </w:r>
          </w:p>
        </w:tc>
        <w:tc>
          <w:tcPr>
            <w:tcW w:w="6978" w:type="dxa"/>
            <w:tcBorders>
              <w:top w:val="single" w:sz="4" w:space="0" w:color="auto"/>
              <w:left w:val="single" w:sz="4" w:space="0" w:color="auto"/>
              <w:bottom w:val="single" w:sz="4" w:space="0" w:color="auto"/>
              <w:right w:val="single" w:sz="4" w:space="0" w:color="auto"/>
            </w:tcBorders>
            <w:shd w:val="clear" w:color="auto" w:fill="auto"/>
            <w:vAlign w:val="center"/>
          </w:tcPr>
          <w:p w14:paraId="4EEC0C05" w14:textId="41C5CB88" w:rsidR="009A346F" w:rsidRPr="00635907" w:rsidRDefault="0029358B" w:rsidP="00BA548E">
            <w:pPr>
              <w:widowControl/>
              <w:snapToGrid w:val="0"/>
              <w:spacing w:line="320" w:lineRule="exact"/>
              <w:jc w:val="both"/>
              <w:rPr>
                <w:rFonts w:ascii="標楷體" w:eastAsia="標楷體" w:hAnsi="標楷體" w:cs="新細明體"/>
                <w:kern w:val="0"/>
                <w:sz w:val="20"/>
                <w:szCs w:val="20"/>
              </w:rPr>
            </w:pPr>
            <w:r w:rsidRPr="00635907">
              <w:rPr>
                <w:rFonts w:ascii="標楷體" w:eastAsia="標楷體" w:hAnsi="標楷體" w:cs="新細明體" w:hint="eastAsia"/>
                <w:kern w:val="0"/>
                <w:sz w:val="20"/>
                <w:szCs w:val="20"/>
              </w:rPr>
              <w:t>媒合環保團體認養國有非公用邊際土地，</w:t>
            </w:r>
            <w:proofErr w:type="gramStart"/>
            <w:r w:rsidRPr="00635907">
              <w:rPr>
                <w:rFonts w:ascii="標楷體" w:eastAsia="標楷體" w:hAnsi="標楷體" w:cs="新細明體" w:hint="eastAsia"/>
                <w:kern w:val="0"/>
                <w:sz w:val="20"/>
                <w:szCs w:val="20"/>
              </w:rPr>
              <w:t>節省巡管人力</w:t>
            </w:r>
            <w:proofErr w:type="gramEnd"/>
            <w:r w:rsidRPr="00635907">
              <w:rPr>
                <w:rFonts w:ascii="標楷體" w:eastAsia="標楷體" w:hAnsi="標楷體" w:cs="新細明體" w:hint="eastAsia"/>
                <w:kern w:val="0"/>
                <w:sz w:val="20"/>
                <w:szCs w:val="20"/>
              </w:rPr>
              <w:t>及經費</w:t>
            </w:r>
          </w:p>
        </w:tc>
      </w:tr>
      <w:tr w:rsidR="00C46A90" w:rsidRPr="00635907" w14:paraId="7139661D" w14:textId="77777777" w:rsidTr="00C4442D">
        <w:trPr>
          <w:trHeight w:val="62"/>
        </w:trPr>
        <w:tc>
          <w:tcPr>
            <w:tcW w:w="426" w:type="dxa"/>
            <w:tcBorders>
              <w:top w:val="single" w:sz="4" w:space="0" w:color="auto"/>
              <w:left w:val="single" w:sz="4" w:space="0" w:color="auto"/>
              <w:bottom w:val="single" w:sz="4" w:space="0" w:color="auto"/>
              <w:right w:val="single" w:sz="4" w:space="0" w:color="auto"/>
            </w:tcBorders>
            <w:shd w:val="clear" w:color="auto" w:fill="auto"/>
            <w:vAlign w:val="center"/>
          </w:tcPr>
          <w:p w14:paraId="29CDADCA" w14:textId="34D9C638" w:rsidR="00C46A90" w:rsidRPr="00635907" w:rsidRDefault="00C46A90" w:rsidP="00BA548E">
            <w:pPr>
              <w:widowControl/>
              <w:snapToGrid w:val="0"/>
              <w:spacing w:line="320" w:lineRule="exact"/>
              <w:jc w:val="center"/>
              <w:rPr>
                <w:rFonts w:ascii="標楷體" w:eastAsia="標楷體" w:hAnsi="標楷體" w:cs="新細明體"/>
                <w:kern w:val="0"/>
                <w:sz w:val="20"/>
                <w:szCs w:val="20"/>
              </w:rPr>
            </w:pPr>
            <w:r w:rsidRPr="00635907">
              <w:rPr>
                <w:rFonts w:ascii="標楷體" w:eastAsia="標楷體" w:hAnsi="標楷體" w:cs="新細明體" w:hint="eastAsia"/>
                <w:kern w:val="0"/>
                <w:sz w:val="20"/>
                <w:szCs w:val="20"/>
              </w:rPr>
              <w:t>2</w:t>
            </w:r>
          </w:p>
        </w:tc>
        <w:tc>
          <w:tcPr>
            <w:tcW w:w="2552" w:type="dxa"/>
            <w:tcBorders>
              <w:top w:val="single" w:sz="4" w:space="0" w:color="auto"/>
              <w:bottom w:val="single" w:sz="4" w:space="0" w:color="auto"/>
              <w:right w:val="single" w:sz="4" w:space="0" w:color="auto"/>
            </w:tcBorders>
            <w:shd w:val="clear" w:color="auto" w:fill="auto"/>
            <w:vAlign w:val="center"/>
          </w:tcPr>
          <w:p w14:paraId="5290E2A4" w14:textId="3F7B8FDA" w:rsidR="00C46A90" w:rsidRPr="00635907" w:rsidRDefault="00C46A90" w:rsidP="00BA548E">
            <w:pPr>
              <w:widowControl/>
              <w:snapToGrid w:val="0"/>
              <w:spacing w:line="320" w:lineRule="exact"/>
              <w:jc w:val="both"/>
              <w:rPr>
                <w:rFonts w:ascii="標楷體" w:eastAsia="標楷體" w:hAnsi="標楷體" w:cs="新細明體"/>
                <w:kern w:val="0"/>
                <w:sz w:val="20"/>
                <w:szCs w:val="20"/>
              </w:rPr>
            </w:pPr>
            <w:r w:rsidRPr="00635907">
              <w:rPr>
                <w:rFonts w:ascii="標楷體" w:eastAsia="標楷體" w:hAnsi="標楷體" w:hint="eastAsia"/>
                <w:sz w:val="20"/>
                <w:szCs w:val="20"/>
              </w:rPr>
              <w:t>交通部公路局</w:t>
            </w:r>
          </w:p>
        </w:tc>
        <w:tc>
          <w:tcPr>
            <w:tcW w:w="6978" w:type="dxa"/>
            <w:tcBorders>
              <w:top w:val="single" w:sz="4" w:space="0" w:color="auto"/>
              <w:left w:val="single" w:sz="4" w:space="0" w:color="auto"/>
              <w:bottom w:val="single" w:sz="4" w:space="0" w:color="auto"/>
              <w:right w:val="single" w:sz="4" w:space="0" w:color="auto"/>
            </w:tcBorders>
            <w:shd w:val="clear" w:color="auto" w:fill="auto"/>
            <w:vAlign w:val="center"/>
          </w:tcPr>
          <w:p w14:paraId="1B5399A1" w14:textId="69F97C32" w:rsidR="00C46A90" w:rsidRPr="00635907" w:rsidRDefault="00C46A90" w:rsidP="00BA548E">
            <w:pPr>
              <w:widowControl/>
              <w:snapToGrid w:val="0"/>
              <w:spacing w:line="320" w:lineRule="exact"/>
              <w:jc w:val="both"/>
              <w:rPr>
                <w:rFonts w:ascii="標楷體" w:eastAsia="標楷體" w:hAnsi="標楷體" w:cs="新細明體"/>
                <w:kern w:val="0"/>
                <w:sz w:val="20"/>
                <w:szCs w:val="20"/>
              </w:rPr>
            </w:pPr>
            <w:r w:rsidRPr="00635907">
              <w:rPr>
                <w:rFonts w:ascii="標楷體" w:eastAsia="標楷體" w:hAnsi="標楷體" w:hint="eastAsia"/>
                <w:sz w:val="20"/>
                <w:szCs w:val="20"/>
              </w:rPr>
              <w:t>運用無人機及AI影像分析，提升橋梁檢測執行成效</w:t>
            </w:r>
          </w:p>
        </w:tc>
      </w:tr>
      <w:tr w:rsidR="00C46A90" w:rsidRPr="00635907" w14:paraId="1AC0DD9C" w14:textId="77777777" w:rsidTr="00C4442D">
        <w:trPr>
          <w:trHeight w:val="62"/>
        </w:trPr>
        <w:tc>
          <w:tcPr>
            <w:tcW w:w="426" w:type="dxa"/>
            <w:tcBorders>
              <w:top w:val="single" w:sz="4" w:space="0" w:color="auto"/>
              <w:left w:val="single" w:sz="4" w:space="0" w:color="auto"/>
              <w:bottom w:val="single" w:sz="4" w:space="0" w:color="auto"/>
              <w:right w:val="single" w:sz="4" w:space="0" w:color="auto"/>
            </w:tcBorders>
            <w:shd w:val="clear" w:color="auto" w:fill="auto"/>
            <w:vAlign w:val="center"/>
          </w:tcPr>
          <w:p w14:paraId="719E2270" w14:textId="21961F4C" w:rsidR="00C46A90" w:rsidRPr="00635907" w:rsidRDefault="00C46A90" w:rsidP="00BA548E">
            <w:pPr>
              <w:widowControl/>
              <w:snapToGrid w:val="0"/>
              <w:spacing w:line="320" w:lineRule="exact"/>
              <w:jc w:val="center"/>
              <w:rPr>
                <w:rFonts w:ascii="標楷體" w:eastAsia="標楷體" w:hAnsi="標楷體" w:cs="新細明體"/>
                <w:kern w:val="0"/>
                <w:sz w:val="20"/>
                <w:szCs w:val="20"/>
              </w:rPr>
            </w:pPr>
            <w:r w:rsidRPr="00635907">
              <w:rPr>
                <w:rFonts w:ascii="標楷體" w:eastAsia="標楷體" w:hAnsi="標楷體" w:cs="新細明體" w:hint="eastAsia"/>
                <w:kern w:val="0"/>
                <w:sz w:val="20"/>
                <w:szCs w:val="20"/>
              </w:rPr>
              <w:t>3</w:t>
            </w:r>
          </w:p>
        </w:tc>
        <w:tc>
          <w:tcPr>
            <w:tcW w:w="2552" w:type="dxa"/>
            <w:tcBorders>
              <w:top w:val="single" w:sz="4" w:space="0" w:color="auto"/>
              <w:bottom w:val="single" w:sz="4" w:space="0" w:color="auto"/>
              <w:right w:val="single" w:sz="4" w:space="0" w:color="auto"/>
            </w:tcBorders>
            <w:shd w:val="clear" w:color="auto" w:fill="auto"/>
            <w:vAlign w:val="center"/>
          </w:tcPr>
          <w:p w14:paraId="5A9C25BC" w14:textId="024A847A" w:rsidR="00C46A90" w:rsidRPr="00635907" w:rsidRDefault="00C46A90" w:rsidP="00BA548E">
            <w:pPr>
              <w:widowControl/>
              <w:snapToGrid w:val="0"/>
              <w:spacing w:line="320" w:lineRule="exact"/>
              <w:jc w:val="both"/>
              <w:rPr>
                <w:rFonts w:ascii="標楷體" w:eastAsia="標楷體" w:hAnsi="標楷體" w:cs="新細明體"/>
                <w:kern w:val="0"/>
                <w:sz w:val="20"/>
                <w:szCs w:val="20"/>
              </w:rPr>
            </w:pPr>
            <w:r w:rsidRPr="00635907">
              <w:rPr>
                <w:rFonts w:ascii="標楷體" w:eastAsia="標楷體" w:hAnsi="標楷體" w:hint="eastAsia"/>
                <w:sz w:val="20"/>
                <w:szCs w:val="20"/>
              </w:rPr>
              <w:t>交通部公路局新竹區監理所</w:t>
            </w:r>
          </w:p>
        </w:tc>
        <w:tc>
          <w:tcPr>
            <w:tcW w:w="6978" w:type="dxa"/>
            <w:tcBorders>
              <w:top w:val="single" w:sz="4" w:space="0" w:color="auto"/>
              <w:left w:val="single" w:sz="4" w:space="0" w:color="auto"/>
              <w:bottom w:val="single" w:sz="4" w:space="0" w:color="auto"/>
              <w:right w:val="single" w:sz="4" w:space="0" w:color="auto"/>
            </w:tcBorders>
            <w:shd w:val="clear" w:color="auto" w:fill="auto"/>
            <w:vAlign w:val="center"/>
          </w:tcPr>
          <w:p w14:paraId="336091A9" w14:textId="231E6C0F" w:rsidR="00C46A90" w:rsidRPr="00635907" w:rsidRDefault="00C46A90" w:rsidP="00BA548E">
            <w:pPr>
              <w:widowControl/>
              <w:snapToGrid w:val="0"/>
              <w:spacing w:line="320" w:lineRule="exact"/>
              <w:jc w:val="both"/>
              <w:rPr>
                <w:rFonts w:ascii="標楷體" w:eastAsia="標楷體" w:hAnsi="標楷體" w:cs="新細明體"/>
                <w:kern w:val="0"/>
                <w:sz w:val="20"/>
                <w:szCs w:val="20"/>
              </w:rPr>
            </w:pPr>
            <w:r w:rsidRPr="00635907">
              <w:rPr>
                <w:rFonts w:ascii="標楷體" w:eastAsia="標楷體" w:hAnsi="標楷體" w:hint="eastAsia"/>
                <w:sz w:val="20"/>
                <w:szCs w:val="20"/>
              </w:rPr>
              <w:t>導入便利商店公私異業合作，提供監理業務便民服務並提升廳舍使用效能</w:t>
            </w:r>
          </w:p>
        </w:tc>
      </w:tr>
      <w:tr w:rsidR="00C46A90" w:rsidRPr="00635907" w14:paraId="28074436" w14:textId="77777777" w:rsidTr="00C4442D">
        <w:trPr>
          <w:trHeight w:val="62"/>
        </w:trPr>
        <w:tc>
          <w:tcPr>
            <w:tcW w:w="426" w:type="dxa"/>
            <w:tcBorders>
              <w:top w:val="single" w:sz="4" w:space="0" w:color="auto"/>
              <w:left w:val="single" w:sz="4" w:space="0" w:color="auto"/>
              <w:bottom w:val="single" w:sz="4" w:space="0" w:color="auto"/>
              <w:right w:val="single" w:sz="4" w:space="0" w:color="auto"/>
            </w:tcBorders>
            <w:shd w:val="clear" w:color="auto" w:fill="auto"/>
            <w:vAlign w:val="center"/>
          </w:tcPr>
          <w:p w14:paraId="6D3CF5AC" w14:textId="173B6EFE" w:rsidR="00C46A90" w:rsidRPr="00635907" w:rsidRDefault="00C46A90" w:rsidP="00BA548E">
            <w:pPr>
              <w:widowControl/>
              <w:snapToGrid w:val="0"/>
              <w:spacing w:line="320" w:lineRule="exact"/>
              <w:jc w:val="center"/>
              <w:rPr>
                <w:rFonts w:ascii="標楷體" w:eastAsia="標楷體" w:hAnsi="標楷體" w:cs="新細明體"/>
                <w:kern w:val="0"/>
                <w:sz w:val="20"/>
                <w:szCs w:val="20"/>
              </w:rPr>
            </w:pPr>
            <w:r w:rsidRPr="00635907">
              <w:rPr>
                <w:rFonts w:ascii="標楷體" w:eastAsia="標楷體" w:hAnsi="標楷體" w:cs="新細明體" w:hint="eastAsia"/>
                <w:kern w:val="0"/>
                <w:sz w:val="20"/>
                <w:szCs w:val="20"/>
              </w:rPr>
              <w:t>4</w:t>
            </w:r>
          </w:p>
        </w:tc>
        <w:tc>
          <w:tcPr>
            <w:tcW w:w="2552" w:type="dxa"/>
            <w:tcBorders>
              <w:top w:val="single" w:sz="4" w:space="0" w:color="auto"/>
              <w:bottom w:val="single" w:sz="4" w:space="0" w:color="auto"/>
              <w:right w:val="single" w:sz="4" w:space="0" w:color="auto"/>
            </w:tcBorders>
            <w:shd w:val="clear" w:color="auto" w:fill="auto"/>
            <w:vAlign w:val="center"/>
          </w:tcPr>
          <w:p w14:paraId="56A9C0A4" w14:textId="7FC8ED78" w:rsidR="00C46A90" w:rsidRPr="00635907" w:rsidRDefault="00C46A90" w:rsidP="00BA548E">
            <w:pPr>
              <w:widowControl/>
              <w:snapToGrid w:val="0"/>
              <w:spacing w:line="320" w:lineRule="exact"/>
              <w:jc w:val="both"/>
              <w:rPr>
                <w:rFonts w:ascii="標楷體" w:eastAsia="標楷體" w:hAnsi="標楷體" w:cs="新細明體"/>
                <w:kern w:val="0"/>
                <w:sz w:val="20"/>
                <w:szCs w:val="20"/>
              </w:rPr>
            </w:pPr>
            <w:r w:rsidRPr="00635907">
              <w:rPr>
                <w:rFonts w:ascii="標楷體" w:eastAsia="標楷體" w:hAnsi="標楷體" w:hint="eastAsia"/>
                <w:sz w:val="20"/>
                <w:szCs w:val="20"/>
              </w:rPr>
              <w:t>農業部林業及自然保育署</w:t>
            </w:r>
          </w:p>
        </w:tc>
        <w:tc>
          <w:tcPr>
            <w:tcW w:w="6978" w:type="dxa"/>
            <w:tcBorders>
              <w:top w:val="single" w:sz="4" w:space="0" w:color="auto"/>
              <w:left w:val="single" w:sz="4" w:space="0" w:color="auto"/>
              <w:bottom w:val="single" w:sz="4" w:space="0" w:color="auto"/>
              <w:right w:val="single" w:sz="4" w:space="0" w:color="auto"/>
            </w:tcBorders>
            <w:shd w:val="clear" w:color="auto" w:fill="auto"/>
            <w:vAlign w:val="center"/>
          </w:tcPr>
          <w:p w14:paraId="495048D7" w14:textId="0E28600A" w:rsidR="00C46A90" w:rsidRPr="00635907" w:rsidRDefault="005930C4" w:rsidP="00BA548E">
            <w:pPr>
              <w:widowControl/>
              <w:snapToGrid w:val="0"/>
              <w:spacing w:line="320" w:lineRule="exact"/>
              <w:jc w:val="both"/>
              <w:rPr>
                <w:rFonts w:ascii="標楷體" w:eastAsia="標楷體" w:hAnsi="標楷體" w:cs="新細明體"/>
                <w:kern w:val="0"/>
                <w:sz w:val="20"/>
                <w:szCs w:val="20"/>
              </w:rPr>
            </w:pPr>
            <w:r w:rsidRPr="00635907">
              <w:rPr>
                <w:rFonts w:ascii="標楷體" w:eastAsia="標楷體" w:hAnsi="標楷體" w:cs="新細明體" w:hint="eastAsia"/>
                <w:kern w:val="0"/>
                <w:sz w:val="20"/>
                <w:szCs w:val="20"/>
              </w:rPr>
              <w:t>以</w:t>
            </w:r>
            <w:r w:rsidR="00115419" w:rsidRPr="00635907">
              <w:rPr>
                <w:rFonts w:ascii="標楷體" w:eastAsia="標楷體" w:hAnsi="標楷體" w:cs="新細明體" w:hint="eastAsia"/>
                <w:kern w:val="0"/>
                <w:sz w:val="20"/>
                <w:szCs w:val="20"/>
              </w:rPr>
              <w:t>天氣預報模式建置林火風險評估系統，</w:t>
            </w:r>
            <w:r w:rsidRPr="00635907">
              <w:rPr>
                <w:rFonts w:ascii="標楷體" w:eastAsia="標楷體" w:hAnsi="標楷體" w:cs="新細明體" w:hint="eastAsia"/>
                <w:kern w:val="0"/>
                <w:sz w:val="20"/>
                <w:szCs w:val="20"/>
              </w:rPr>
              <w:t>有效</w:t>
            </w:r>
            <w:r w:rsidR="00115419" w:rsidRPr="00635907">
              <w:rPr>
                <w:rFonts w:ascii="標楷體" w:eastAsia="標楷體" w:hAnsi="標楷體" w:cs="新細明體" w:hint="eastAsia"/>
                <w:kern w:val="0"/>
                <w:sz w:val="20"/>
                <w:szCs w:val="20"/>
              </w:rPr>
              <w:t>預警</w:t>
            </w:r>
            <w:r w:rsidRPr="00635907">
              <w:rPr>
                <w:rFonts w:ascii="標楷體" w:eastAsia="標楷體" w:hAnsi="標楷體" w:cs="新細明體" w:hint="eastAsia"/>
                <w:kern w:val="0"/>
                <w:sz w:val="20"/>
                <w:szCs w:val="20"/>
              </w:rPr>
              <w:t>林火風險</w:t>
            </w:r>
          </w:p>
        </w:tc>
      </w:tr>
      <w:tr w:rsidR="00C46A90" w:rsidRPr="00635907" w14:paraId="29DE3CD2" w14:textId="77777777" w:rsidTr="00C4442D">
        <w:trPr>
          <w:trHeight w:val="62"/>
        </w:trPr>
        <w:tc>
          <w:tcPr>
            <w:tcW w:w="426" w:type="dxa"/>
            <w:tcBorders>
              <w:top w:val="single" w:sz="4" w:space="0" w:color="auto"/>
              <w:left w:val="single" w:sz="4" w:space="0" w:color="auto"/>
              <w:bottom w:val="single" w:sz="4" w:space="0" w:color="auto"/>
              <w:right w:val="single" w:sz="4" w:space="0" w:color="auto"/>
            </w:tcBorders>
            <w:shd w:val="clear" w:color="auto" w:fill="auto"/>
            <w:vAlign w:val="center"/>
          </w:tcPr>
          <w:p w14:paraId="39D098DE" w14:textId="5E1DCB95" w:rsidR="00C46A90" w:rsidRPr="00635907" w:rsidRDefault="00C46A90" w:rsidP="00BA548E">
            <w:pPr>
              <w:widowControl/>
              <w:snapToGrid w:val="0"/>
              <w:spacing w:line="320" w:lineRule="exact"/>
              <w:jc w:val="center"/>
              <w:rPr>
                <w:rFonts w:ascii="標楷體" w:eastAsia="標楷體" w:hAnsi="標楷體" w:cs="新細明體"/>
                <w:kern w:val="0"/>
                <w:sz w:val="20"/>
                <w:szCs w:val="20"/>
              </w:rPr>
            </w:pPr>
            <w:r w:rsidRPr="00635907">
              <w:rPr>
                <w:rFonts w:ascii="標楷體" w:eastAsia="標楷體" w:hAnsi="標楷體" w:cs="新細明體" w:hint="eastAsia"/>
                <w:kern w:val="0"/>
                <w:sz w:val="20"/>
                <w:szCs w:val="20"/>
              </w:rPr>
              <w:t>5</w:t>
            </w:r>
          </w:p>
        </w:tc>
        <w:tc>
          <w:tcPr>
            <w:tcW w:w="2552" w:type="dxa"/>
            <w:tcBorders>
              <w:top w:val="single" w:sz="4" w:space="0" w:color="auto"/>
              <w:bottom w:val="single" w:sz="4" w:space="0" w:color="auto"/>
              <w:right w:val="single" w:sz="4" w:space="0" w:color="auto"/>
            </w:tcBorders>
            <w:shd w:val="clear" w:color="auto" w:fill="auto"/>
            <w:vAlign w:val="center"/>
          </w:tcPr>
          <w:p w14:paraId="128560E8" w14:textId="5A4B1ACB" w:rsidR="00C46A90" w:rsidRPr="00635907" w:rsidRDefault="00C46A90" w:rsidP="00BA548E">
            <w:pPr>
              <w:widowControl/>
              <w:snapToGrid w:val="0"/>
              <w:spacing w:line="320" w:lineRule="exact"/>
              <w:jc w:val="both"/>
              <w:rPr>
                <w:rFonts w:ascii="標楷體" w:eastAsia="標楷體" w:hAnsi="標楷體" w:cs="新細明體"/>
                <w:kern w:val="0"/>
                <w:sz w:val="20"/>
                <w:szCs w:val="20"/>
              </w:rPr>
            </w:pPr>
            <w:r w:rsidRPr="00635907">
              <w:rPr>
                <w:rFonts w:ascii="標楷體" w:eastAsia="標楷體" w:hAnsi="標楷體" w:hint="eastAsia"/>
                <w:sz w:val="20"/>
                <w:szCs w:val="20"/>
              </w:rPr>
              <w:t>環境部</w:t>
            </w:r>
          </w:p>
        </w:tc>
        <w:tc>
          <w:tcPr>
            <w:tcW w:w="6978" w:type="dxa"/>
            <w:tcBorders>
              <w:top w:val="single" w:sz="4" w:space="0" w:color="auto"/>
              <w:left w:val="single" w:sz="4" w:space="0" w:color="auto"/>
              <w:bottom w:val="single" w:sz="4" w:space="0" w:color="auto"/>
              <w:right w:val="single" w:sz="4" w:space="0" w:color="auto"/>
            </w:tcBorders>
            <w:shd w:val="clear" w:color="auto" w:fill="auto"/>
            <w:vAlign w:val="center"/>
          </w:tcPr>
          <w:p w14:paraId="21E3591C" w14:textId="48D7B5D7" w:rsidR="00C46A90" w:rsidRPr="00635907" w:rsidRDefault="00C46A90" w:rsidP="00BA548E">
            <w:pPr>
              <w:widowControl/>
              <w:snapToGrid w:val="0"/>
              <w:spacing w:line="320" w:lineRule="exact"/>
              <w:jc w:val="both"/>
              <w:rPr>
                <w:rFonts w:ascii="標楷體" w:eastAsia="標楷體" w:hAnsi="標楷體" w:cs="新細明體"/>
                <w:kern w:val="0"/>
                <w:sz w:val="20"/>
                <w:szCs w:val="20"/>
              </w:rPr>
            </w:pPr>
            <w:r w:rsidRPr="00635907">
              <w:rPr>
                <w:rFonts w:ascii="標楷體" w:eastAsia="標楷體" w:hAnsi="標楷體" w:hint="eastAsia"/>
                <w:sz w:val="20"/>
                <w:szCs w:val="20"/>
              </w:rPr>
              <w:t>推動行政裁罰處分案件管控作業電子化，強化環保違規裁處案件管理機制</w:t>
            </w:r>
          </w:p>
        </w:tc>
      </w:tr>
      <w:tr w:rsidR="00C46A90" w:rsidRPr="00635907" w14:paraId="30535FEC" w14:textId="77777777" w:rsidTr="00C4442D">
        <w:trPr>
          <w:trHeight w:val="62"/>
        </w:trPr>
        <w:tc>
          <w:tcPr>
            <w:tcW w:w="426" w:type="dxa"/>
            <w:tcBorders>
              <w:top w:val="single" w:sz="4" w:space="0" w:color="auto"/>
              <w:left w:val="single" w:sz="4" w:space="0" w:color="auto"/>
              <w:bottom w:val="single" w:sz="4" w:space="0" w:color="auto"/>
              <w:right w:val="single" w:sz="4" w:space="0" w:color="auto"/>
            </w:tcBorders>
            <w:shd w:val="clear" w:color="auto" w:fill="auto"/>
            <w:vAlign w:val="center"/>
          </w:tcPr>
          <w:p w14:paraId="4DD0203A" w14:textId="3817EDA5" w:rsidR="00C46A90" w:rsidRPr="00635907" w:rsidRDefault="00C46A90" w:rsidP="00BA548E">
            <w:pPr>
              <w:widowControl/>
              <w:snapToGrid w:val="0"/>
              <w:spacing w:line="320" w:lineRule="exact"/>
              <w:jc w:val="center"/>
              <w:rPr>
                <w:rFonts w:ascii="標楷體" w:eastAsia="標楷體" w:hAnsi="標楷體" w:cs="新細明體"/>
                <w:kern w:val="0"/>
                <w:sz w:val="20"/>
                <w:szCs w:val="20"/>
              </w:rPr>
            </w:pPr>
            <w:r w:rsidRPr="00635907">
              <w:rPr>
                <w:rFonts w:ascii="標楷體" w:eastAsia="標楷體" w:hAnsi="標楷體" w:cs="新細明體" w:hint="eastAsia"/>
                <w:kern w:val="0"/>
                <w:sz w:val="20"/>
                <w:szCs w:val="20"/>
              </w:rPr>
              <w:t>6</w:t>
            </w:r>
          </w:p>
        </w:tc>
        <w:tc>
          <w:tcPr>
            <w:tcW w:w="2552" w:type="dxa"/>
            <w:tcBorders>
              <w:top w:val="single" w:sz="4" w:space="0" w:color="auto"/>
              <w:bottom w:val="single" w:sz="4" w:space="0" w:color="auto"/>
              <w:right w:val="single" w:sz="4" w:space="0" w:color="auto"/>
            </w:tcBorders>
            <w:shd w:val="clear" w:color="auto" w:fill="auto"/>
            <w:vAlign w:val="center"/>
          </w:tcPr>
          <w:p w14:paraId="4471260A" w14:textId="0E4FB471" w:rsidR="00C46A90" w:rsidRPr="00635907" w:rsidRDefault="00C46A90" w:rsidP="00BA548E">
            <w:pPr>
              <w:widowControl/>
              <w:snapToGrid w:val="0"/>
              <w:spacing w:line="320" w:lineRule="exact"/>
              <w:jc w:val="both"/>
              <w:rPr>
                <w:rFonts w:ascii="標楷體" w:eastAsia="標楷體" w:hAnsi="標楷體" w:cs="新細明體"/>
                <w:kern w:val="0"/>
                <w:sz w:val="20"/>
                <w:szCs w:val="20"/>
              </w:rPr>
            </w:pPr>
            <w:r w:rsidRPr="00635907">
              <w:rPr>
                <w:rFonts w:ascii="標楷體" w:eastAsia="標楷體" w:hAnsi="標楷體" w:hint="eastAsia"/>
                <w:sz w:val="20"/>
                <w:szCs w:val="20"/>
              </w:rPr>
              <w:t>數位發展部</w:t>
            </w:r>
          </w:p>
        </w:tc>
        <w:tc>
          <w:tcPr>
            <w:tcW w:w="6978" w:type="dxa"/>
            <w:tcBorders>
              <w:top w:val="single" w:sz="4" w:space="0" w:color="auto"/>
              <w:left w:val="single" w:sz="4" w:space="0" w:color="auto"/>
              <w:bottom w:val="single" w:sz="4" w:space="0" w:color="auto"/>
              <w:right w:val="single" w:sz="4" w:space="0" w:color="auto"/>
            </w:tcBorders>
            <w:shd w:val="clear" w:color="auto" w:fill="auto"/>
            <w:vAlign w:val="center"/>
          </w:tcPr>
          <w:p w14:paraId="43CD26B9" w14:textId="60D7FDF3" w:rsidR="00C46A90" w:rsidRPr="00635907" w:rsidRDefault="00C46A90" w:rsidP="00BA548E">
            <w:pPr>
              <w:widowControl/>
              <w:snapToGrid w:val="0"/>
              <w:spacing w:line="320" w:lineRule="exact"/>
              <w:jc w:val="both"/>
              <w:rPr>
                <w:rFonts w:ascii="標楷體" w:eastAsia="標楷體" w:hAnsi="標楷體" w:cs="新細明體"/>
                <w:kern w:val="0"/>
                <w:sz w:val="20"/>
                <w:szCs w:val="20"/>
              </w:rPr>
            </w:pPr>
            <w:r w:rsidRPr="00635907">
              <w:rPr>
                <w:rFonts w:ascii="標楷體" w:eastAsia="標楷體" w:hAnsi="標楷體" w:hint="eastAsia"/>
                <w:sz w:val="20"/>
                <w:szCs w:val="20"/>
              </w:rPr>
              <w:t>應用行動自然人憑證作為零信任架構之身分鑑別，節省</w:t>
            </w:r>
            <w:r w:rsidR="000929C4" w:rsidRPr="000929C4">
              <w:rPr>
                <w:rFonts w:ascii="標楷體" w:eastAsia="標楷體" w:hAnsi="標楷體" w:hint="eastAsia"/>
                <w:sz w:val="20"/>
                <w:szCs w:val="20"/>
              </w:rPr>
              <w:t>身分鑑別機制</w:t>
            </w:r>
            <w:r w:rsidRPr="00635907">
              <w:rPr>
                <w:rFonts w:ascii="標楷體" w:eastAsia="標楷體" w:hAnsi="標楷體" w:hint="eastAsia"/>
                <w:sz w:val="20"/>
                <w:szCs w:val="20"/>
              </w:rPr>
              <w:t>開發費用</w:t>
            </w:r>
          </w:p>
        </w:tc>
      </w:tr>
      <w:tr w:rsidR="00C46A90" w:rsidRPr="00635907" w14:paraId="732E7989" w14:textId="77777777" w:rsidTr="00C4442D">
        <w:trPr>
          <w:trHeight w:val="62"/>
        </w:trPr>
        <w:tc>
          <w:tcPr>
            <w:tcW w:w="426" w:type="dxa"/>
            <w:tcBorders>
              <w:top w:val="single" w:sz="4" w:space="0" w:color="auto"/>
              <w:left w:val="single" w:sz="4" w:space="0" w:color="auto"/>
              <w:bottom w:val="single" w:sz="4" w:space="0" w:color="auto"/>
              <w:right w:val="single" w:sz="4" w:space="0" w:color="auto"/>
            </w:tcBorders>
            <w:shd w:val="clear" w:color="auto" w:fill="auto"/>
            <w:vAlign w:val="center"/>
          </w:tcPr>
          <w:p w14:paraId="590743F6" w14:textId="0904969B" w:rsidR="00C46A90" w:rsidRPr="00635907" w:rsidRDefault="00C46A90" w:rsidP="00BA548E">
            <w:pPr>
              <w:widowControl/>
              <w:snapToGrid w:val="0"/>
              <w:spacing w:line="320" w:lineRule="exact"/>
              <w:jc w:val="center"/>
              <w:rPr>
                <w:rFonts w:ascii="標楷體" w:eastAsia="標楷體" w:hAnsi="標楷體" w:cs="新細明體"/>
                <w:kern w:val="0"/>
                <w:sz w:val="20"/>
                <w:szCs w:val="20"/>
              </w:rPr>
            </w:pPr>
            <w:r w:rsidRPr="00635907">
              <w:rPr>
                <w:rFonts w:ascii="標楷體" w:eastAsia="標楷體" w:hAnsi="標楷體" w:cs="新細明體" w:hint="eastAsia"/>
                <w:kern w:val="0"/>
                <w:sz w:val="20"/>
                <w:szCs w:val="20"/>
              </w:rPr>
              <w:t>7</w:t>
            </w:r>
          </w:p>
        </w:tc>
        <w:tc>
          <w:tcPr>
            <w:tcW w:w="2552" w:type="dxa"/>
            <w:tcBorders>
              <w:top w:val="single" w:sz="4" w:space="0" w:color="auto"/>
              <w:bottom w:val="single" w:sz="4" w:space="0" w:color="auto"/>
              <w:right w:val="single" w:sz="4" w:space="0" w:color="auto"/>
            </w:tcBorders>
            <w:shd w:val="clear" w:color="auto" w:fill="auto"/>
            <w:vAlign w:val="center"/>
          </w:tcPr>
          <w:p w14:paraId="06C71507" w14:textId="4446A9E6" w:rsidR="00C46A90" w:rsidRPr="00635907" w:rsidRDefault="00DA5A36" w:rsidP="00BA548E">
            <w:pPr>
              <w:widowControl/>
              <w:snapToGrid w:val="0"/>
              <w:spacing w:line="320" w:lineRule="exact"/>
              <w:jc w:val="both"/>
              <w:rPr>
                <w:rFonts w:ascii="標楷體" w:eastAsia="標楷體" w:hAnsi="標楷體"/>
                <w:spacing w:val="-6"/>
                <w:sz w:val="20"/>
                <w:szCs w:val="20"/>
              </w:rPr>
            </w:pPr>
            <w:r w:rsidRPr="00635907">
              <w:rPr>
                <w:rFonts w:ascii="標楷體" w:eastAsia="標楷體" w:hAnsi="標楷體" w:hint="eastAsia"/>
                <w:spacing w:val="-6"/>
                <w:sz w:val="20"/>
                <w:szCs w:val="20"/>
              </w:rPr>
              <w:t>國立臺灣大學醫學院附設醫院</w:t>
            </w:r>
          </w:p>
        </w:tc>
        <w:tc>
          <w:tcPr>
            <w:tcW w:w="6978" w:type="dxa"/>
            <w:tcBorders>
              <w:top w:val="single" w:sz="4" w:space="0" w:color="auto"/>
              <w:left w:val="single" w:sz="4" w:space="0" w:color="auto"/>
              <w:bottom w:val="single" w:sz="4" w:space="0" w:color="auto"/>
              <w:right w:val="single" w:sz="4" w:space="0" w:color="auto"/>
            </w:tcBorders>
            <w:shd w:val="clear" w:color="auto" w:fill="auto"/>
            <w:vAlign w:val="center"/>
          </w:tcPr>
          <w:p w14:paraId="1E7E6D29" w14:textId="6A299253" w:rsidR="00C46A90" w:rsidRPr="00635907" w:rsidRDefault="00C46A90" w:rsidP="00BA548E">
            <w:pPr>
              <w:widowControl/>
              <w:snapToGrid w:val="0"/>
              <w:spacing w:line="320" w:lineRule="exact"/>
              <w:jc w:val="both"/>
              <w:rPr>
                <w:rFonts w:ascii="標楷體" w:eastAsia="標楷體" w:hAnsi="標楷體"/>
                <w:sz w:val="20"/>
                <w:szCs w:val="20"/>
              </w:rPr>
            </w:pPr>
            <w:r w:rsidRPr="00635907">
              <w:rPr>
                <w:rFonts w:ascii="標楷體" w:eastAsia="標楷體" w:hAnsi="標楷體" w:hint="eastAsia"/>
                <w:sz w:val="20"/>
                <w:szCs w:val="20"/>
              </w:rPr>
              <w:t>建構照顧服務員管理模式，</w:t>
            </w:r>
            <w:proofErr w:type="gramStart"/>
            <w:r w:rsidRPr="00635907">
              <w:rPr>
                <w:rFonts w:ascii="標楷體" w:eastAsia="標楷體" w:hAnsi="標楷體" w:hint="eastAsia"/>
                <w:sz w:val="20"/>
                <w:szCs w:val="20"/>
              </w:rPr>
              <w:t>提升照服員</w:t>
            </w:r>
            <w:proofErr w:type="gramEnd"/>
            <w:r w:rsidRPr="00635907">
              <w:rPr>
                <w:rFonts w:ascii="標楷體" w:eastAsia="標楷體" w:hAnsi="標楷體" w:hint="eastAsia"/>
                <w:sz w:val="20"/>
                <w:szCs w:val="20"/>
              </w:rPr>
              <w:t>專業技能與服務品質</w:t>
            </w:r>
          </w:p>
        </w:tc>
      </w:tr>
      <w:tr w:rsidR="00C46A90" w:rsidRPr="00635907" w14:paraId="4CE74F21" w14:textId="77777777" w:rsidTr="00C4442D">
        <w:trPr>
          <w:trHeight w:val="62"/>
        </w:trPr>
        <w:tc>
          <w:tcPr>
            <w:tcW w:w="426" w:type="dxa"/>
            <w:tcBorders>
              <w:top w:val="single" w:sz="4" w:space="0" w:color="auto"/>
              <w:left w:val="single" w:sz="4" w:space="0" w:color="auto"/>
              <w:bottom w:val="single" w:sz="4" w:space="0" w:color="auto"/>
              <w:right w:val="single" w:sz="4" w:space="0" w:color="auto"/>
            </w:tcBorders>
            <w:shd w:val="clear" w:color="auto" w:fill="auto"/>
            <w:vAlign w:val="center"/>
          </w:tcPr>
          <w:p w14:paraId="5CFE3384" w14:textId="10126C9D" w:rsidR="00C46A90" w:rsidRPr="00635907" w:rsidRDefault="00C46A90" w:rsidP="00BA548E">
            <w:pPr>
              <w:widowControl/>
              <w:snapToGrid w:val="0"/>
              <w:spacing w:line="320" w:lineRule="exact"/>
              <w:jc w:val="center"/>
              <w:rPr>
                <w:rFonts w:ascii="標楷體" w:eastAsia="標楷體" w:hAnsi="標楷體" w:cs="新細明體"/>
                <w:kern w:val="0"/>
                <w:sz w:val="20"/>
                <w:szCs w:val="20"/>
              </w:rPr>
            </w:pPr>
            <w:r w:rsidRPr="00635907">
              <w:rPr>
                <w:rFonts w:ascii="標楷體" w:eastAsia="標楷體" w:hAnsi="標楷體" w:cs="新細明體" w:hint="eastAsia"/>
                <w:kern w:val="0"/>
                <w:sz w:val="20"/>
                <w:szCs w:val="20"/>
              </w:rPr>
              <w:t>8</w:t>
            </w:r>
          </w:p>
        </w:tc>
        <w:tc>
          <w:tcPr>
            <w:tcW w:w="2552" w:type="dxa"/>
            <w:tcBorders>
              <w:top w:val="single" w:sz="4" w:space="0" w:color="auto"/>
              <w:bottom w:val="single" w:sz="4" w:space="0" w:color="auto"/>
              <w:right w:val="single" w:sz="4" w:space="0" w:color="auto"/>
            </w:tcBorders>
            <w:shd w:val="clear" w:color="auto" w:fill="auto"/>
            <w:vAlign w:val="center"/>
          </w:tcPr>
          <w:p w14:paraId="1F0B3AB4" w14:textId="49765E1A" w:rsidR="00C46A90" w:rsidRPr="00635907" w:rsidRDefault="00A14121" w:rsidP="00BA548E">
            <w:pPr>
              <w:widowControl/>
              <w:snapToGrid w:val="0"/>
              <w:spacing w:line="320" w:lineRule="exact"/>
              <w:jc w:val="both"/>
              <w:rPr>
                <w:rFonts w:ascii="標楷體" w:eastAsia="標楷體" w:hAnsi="標楷體"/>
                <w:spacing w:val="-6"/>
                <w:sz w:val="20"/>
                <w:szCs w:val="20"/>
              </w:rPr>
            </w:pPr>
            <w:r w:rsidRPr="00635907">
              <w:rPr>
                <w:rFonts w:ascii="標楷體" w:eastAsia="標楷體" w:hAnsi="標楷體" w:hint="eastAsia"/>
                <w:spacing w:val="-6"/>
                <w:sz w:val="20"/>
                <w:szCs w:val="20"/>
              </w:rPr>
              <w:t>國立臺灣大學醫學院附設醫院</w:t>
            </w:r>
          </w:p>
        </w:tc>
        <w:tc>
          <w:tcPr>
            <w:tcW w:w="6978" w:type="dxa"/>
            <w:tcBorders>
              <w:top w:val="single" w:sz="4" w:space="0" w:color="auto"/>
              <w:left w:val="single" w:sz="4" w:space="0" w:color="auto"/>
              <w:bottom w:val="single" w:sz="4" w:space="0" w:color="auto"/>
              <w:right w:val="single" w:sz="4" w:space="0" w:color="auto"/>
            </w:tcBorders>
            <w:shd w:val="clear" w:color="auto" w:fill="auto"/>
            <w:vAlign w:val="center"/>
          </w:tcPr>
          <w:p w14:paraId="0CD7C683" w14:textId="44A226B5" w:rsidR="00C46A90" w:rsidRPr="00635907" w:rsidRDefault="00952972" w:rsidP="00BA548E">
            <w:pPr>
              <w:widowControl/>
              <w:snapToGrid w:val="0"/>
              <w:spacing w:line="320" w:lineRule="exact"/>
              <w:jc w:val="both"/>
              <w:rPr>
                <w:rFonts w:ascii="標楷體" w:eastAsia="標楷體" w:hAnsi="標楷體"/>
                <w:sz w:val="20"/>
                <w:szCs w:val="20"/>
              </w:rPr>
            </w:pPr>
            <w:r w:rsidRPr="00635907">
              <w:rPr>
                <w:rFonts w:ascii="標楷體" w:eastAsia="標楷體" w:hAnsi="標楷體" w:hint="eastAsia"/>
                <w:sz w:val="20"/>
                <w:szCs w:val="20"/>
              </w:rPr>
              <w:t>結合醫療工程專業與導入主管機關資料庫資訊，強化醫療儀器規格審查作業</w:t>
            </w:r>
          </w:p>
        </w:tc>
      </w:tr>
      <w:tr w:rsidR="00C46A90" w:rsidRPr="00635907" w14:paraId="161ADFA2" w14:textId="77777777" w:rsidTr="00C4442D">
        <w:trPr>
          <w:trHeight w:val="50"/>
        </w:trPr>
        <w:tc>
          <w:tcPr>
            <w:tcW w:w="426" w:type="dxa"/>
            <w:tcBorders>
              <w:top w:val="single" w:sz="4" w:space="0" w:color="auto"/>
              <w:left w:val="single" w:sz="4" w:space="0" w:color="auto"/>
              <w:bottom w:val="single" w:sz="4" w:space="0" w:color="auto"/>
              <w:right w:val="single" w:sz="4" w:space="0" w:color="auto"/>
            </w:tcBorders>
            <w:shd w:val="clear" w:color="auto" w:fill="auto"/>
            <w:vAlign w:val="center"/>
          </w:tcPr>
          <w:p w14:paraId="5C553B20" w14:textId="1745A51B" w:rsidR="00C46A90" w:rsidRPr="00635907" w:rsidRDefault="00C46A90" w:rsidP="00BA548E">
            <w:pPr>
              <w:widowControl/>
              <w:snapToGrid w:val="0"/>
              <w:spacing w:line="320" w:lineRule="exact"/>
              <w:jc w:val="center"/>
              <w:rPr>
                <w:rFonts w:ascii="標楷體" w:eastAsia="標楷體" w:hAnsi="標楷體" w:cs="新細明體"/>
                <w:kern w:val="0"/>
                <w:sz w:val="20"/>
                <w:szCs w:val="20"/>
              </w:rPr>
            </w:pPr>
            <w:r w:rsidRPr="00635907">
              <w:rPr>
                <w:rFonts w:ascii="標楷體" w:eastAsia="標楷體" w:hAnsi="標楷體" w:cs="新細明體" w:hint="eastAsia"/>
                <w:kern w:val="0"/>
                <w:sz w:val="20"/>
                <w:szCs w:val="20"/>
              </w:rPr>
              <w:t>9</w:t>
            </w:r>
          </w:p>
        </w:tc>
        <w:tc>
          <w:tcPr>
            <w:tcW w:w="2552" w:type="dxa"/>
            <w:tcBorders>
              <w:top w:val="single" w:sz="4" w:space="0" w:color="auto"/>
              <w:left w:val="single" w:sz="4" w:space="0" w:color="auto"/>
              <w:bottom w:val="single" w:sz="4" w:space="0" w:color="auto"/>
              <w:right w:val="single" w:sz="4" w:space="0" w:color="auto"/>
            </w:tcBorders>
            <w:shd w:val="clear" w:color="auto" w:fill="auto"/>
            <w:vAlign w:val="center"/>
          </w:tcPr>
          <w:p w14:paraId="4CCA2B8B" w14:textId="22CA0C99" w:rsidR="00C46A90" w:rsidRPr="00635907" w:rsidRDefault="00C46A90" w:rsidP="00BA548E">
            <w:pPr>
              <w:widowControl/>
              <w:snapToGrid w:val="0"/>
              <w:spacing w:line="320" w:lineRule="exact"/>
              <w:jc w:val="both"/>
              <w:rPr>
                <w:rFonts w:ascii="標楷體" w:eastAsia="標楷體" w:hAnsi="標楷體"/>
                <w:sz w:val="20"/>
                <w:szCs w:val="20"/>
              </w:rPr>
            </w:pPr>
            <w:r w:rsidRPr="00635907">
              <w:rPr>
                <w:rFonts w:ascii="標楷體" w:eastAsia="標楷體" w:hAnsi="標楷體" w:hint="eastAsia"/>
                <w:sz w:val="20"/>
                <w:szCs w:val="20"/>
              </w:rPr>
              <w:t>臺北市政府社會局</w:t>
            </w:r>
          </w:p>
        </w:tc>
        <w:tc>
          <w:tcPr>
            <w:tcW w:w="6978" w:type="dxa"/>
            <w:tcBorders>
              <w:top w:val="single" w:sz="4" w:space="0" w:color="auto"/>
              <w:left w:val="single" w:sz="4" w:space="0" w:color="auto"/>
              <w:bottom w:val="single" w:sz="4" w:space="0" w:color="auto"/>
              <w:right w:val="single" w:sz="4" w:space="0" w:color="auto"/>
            </w:tcBorders>
            <w:shd w:val="clear" w:color="auto" w:fill="auto"/>
            <w:vAlign w:val="center"/>
          </w:tcPr>
          <w:p w14:paraId="02F54313" w14:textId="6445232F" w:rsidR="00C46A90" w:rsidRPr="00635907" w:rsidRDefault="00500D59" w:rsidP="00BA548E">
            <w:pPr>
              <w:widowControl/>
              <w:snapToGrid w:val="0"/>
              <w:spacing w:line="320" w:lineRule="exact"/>
              <w:jc w:val="both"/>
              <w:rPr>
                <w:rFonts w:ascii="標楷體" w:eastAsia="標楷體" w:hAnsi="標楷體"/>
                <w:sz w:val="20"/>
                <w:szCs w:val="20"/>
              </w:rPr>
            </w:pPr>
            <w:r w:rsidRPr="00635907">
              <w:rPr>
                <w:rFonts w:ascii="標楷體" w:eastAsia="標楷體" w:hAnsi="標楷體" w:hint="eastAsia"/>
                <w:sz w:val="20"/>
                <w:szCs w:val="20"/>
              </w:rPr>
              <w:t>推動</w:t>
            </w:r>
            <w:r w:rsidR="00C46A90" w:rsidRPr="00635907">
              <w:rPr>
                <w:rFonts w:ascii="標楷體" w:eastAsia="標楷體" w:hAnsi="標楷體" w:hint="eastAsia"/>
                <w:sz w:val="20"/>
                <w:szCs w:val="20"/>
              </w:rPr>
              <w:t>敬老卡領取重陽敬老金</w:t>
            </w:r>
            <w:r w:rsidR="005E464E">
              <w:rPr>
                <w:rFonts w:ascii="標楷體" w:eastAsia="標楷體" w:hAnsi="標楷體" w:hint="eastAsia"/>
                <w:sz w:val="20"/>
                <w:szCs w:val="20"/>
              </w:rPr>
              <w:t>機制</w:t>
            </w:r>
            <w:r w:rsidR="003C2CDF" w:rsidRPr="00635907">
              <w:rPr>
                <w:rFonts w:ascii="標楷體" w:eastAsia="標楷體" w:hAnsi="標楷體" w:hint="eastAsia"/>
                <w:sz w:val="20"/>
                <w:szCs w:val="20"/>
              </w:rPr>
              <w:t>，</w:t>
            </w:r>
            <w:r w:rsidRPr="00635907">
              <w:rPr>
                <w:rFonts w:ascii="標楷體" w:eastAsia="標楷體" w:hAnsi="標楷體" w:hint="eastAsia"/>
                <w:sz w:val="20"/>
                <w:szCs w:val="20"/>
              </w:rPr>
              <w:t>提升發放及審核效率</w:t>
            </w:r>
          </w:p>
        </w:tc>
      </w:tr>
      <w:tr w:rsidR="00C46A90" w:rsidRPr="00635907" w14:paraId="6C9266A0" w14:textId="77777777" w:rsidTr="0092554A">
        <w:trPr>
          <w:trHeight w:val="50"/>
        </w:trPr>
        <w:tc>
          <w:tcPr>
            <w:tcW w:w="426" w:type="dxa"/>
            <w:tcBorders>
              <w:top w:val="single" w:sz="4" w:space="0" w:color="auto"/>
              <w:left w:val="single" w:sz="4" w:space="0" w:color="auto"/>
              <w:bottom w:val="single" w:sz="4" w:space="0" w:color="auto"/>
              <w:right w:val="single" w:sz="4" w:space="0" w:color="auto"/>
            </w:tcBorders>
            <w:shd w:val="clear" w:color="auto" w:fill="auto"/>
            <w:vAlign w:val="center"/>
          </w:tcPr>
          <w:p w14:paraId="6C82626A" w14:textId="3AC412A3" w:rsidR="00C46A90" w:rsidRPr="00635907" w:rsidRDefault="00C46A90" w:rsidP="00BA548E">
            <w:pPr>
              <w:widowControl/>
              <w:snapToGrid w:val="0"/>
              <w:spacing w:line="320" w:lineRule="exact"/>
              <w:jc w:val="center"/>
              <w:rPr>
                <w:rFonts w:ascii="標楷體" w:eastAsia="標楷體" w:hAnsi="標楷體" w:cs="新細明體"/>
                <w:kern w:val="0"/>
                <w:sz w:val="20"/>
                <w:szCs w:val="20"/>
              </w:rPr>
            </w:pPr>
            <w:r w:rsidRPr="00635907">
              <w:rPr>
                <w:rFonts w:ascii="標楷體" w:eastAsia="標楷體" w:hAnsi="標楷體" w:cs="新細明體" w:hint="eastAsia"/>
                <w:kern w:val="0"/>
                <w:sz w:val="20"/>
                <w:szCs w:val="20"/>
              </w:rPr>
              <w:t>10</w:t>
            </w:r>
          </w:p>
        </w:tc>
        <w:tc>
          <w:tcPr>
            <w:tcW w:w="2552" w:type="dxa"/>
            <w:tcBorders>
              <w:top w:val="single" w:sz="4" w:space="0" w:color="auto"/>
              <w:left w:val="single" w:sz="4" w:space="0" w:color="auto"/>
              <w:bottom w:val="single" w:sz="4" w:space="0" w:color="auto"/>
              <w:right w:val="single" w:sz="4" w:space="0" w:color="auto"/>
            </w:tcBorders>
            <w:shd w:val="clear" w:color="auto" w:fill="auto"/>
            <w:vAlign w:val="center"/>
          </w:tcPr>
          <w:p w14:paraId="61065B24" w14:textId="3C52103D" w:rsidR="00C46A90" w:rsidRPr="00635907" w:rsidRDefault="00C46A90" w:rsidP="00BA548E">
            <w:pPr>
              <w:widowControl/>
              <w:snapToGrid w:val="0"/>
              <w:spacing w:line="320" w:lineRule="exact"/>
              <w:jc w:val="both"/>
              <w:rPr>
                <w:rFonts w:ascii="標楷體" w:eastAsia="標楷體" w:hAnsi="標楷體"/>
                <w:sz w:val="20"/>
                <w:szCs w:val="20"/>
              </w:rPr>
            </w:pPr>
            <w:r w:rsidRPr="00635907">
              <w:rPr>
                <w:rFonts w:ascii="標楷體" w:eastAsia="標楷體" w:hAnsi="標楷體" w:hint="eastAsia"/>
                <w:sz w:val="20"/>
                <w:szCs w:val="20"/>
              </w:rPr>
              <w:t>臺北市政府環境保護局</w:t>
            </w:r>
          </w:p>
        </w:tc>
        <w:tc>
          <w:tcPr>
            <w:tcW w:w="6978" w:type="dxa"/>
            <w:tcBorders>
              <w:top w:val="single" w:sz="4" w:space="0" w:color="auto"/>
              <w:left w:val="single" w:sz="4" w:space="0" w:color="auto"/>
              <w:bottom w:val="single" w:sz="4" w:space="0" w:color="auto"/>
              <w:right w:val="single" w:sz="4" w:space="0" w:color="auto"/>
            </w:tcBorders>
            <w:shd w:val="clear" w:color="auto" w:fill="auto"/>
            <w:vAlign w:val="center"/>
          </w:tcPr>
          <w:p w14:paraId="4BE35DCD" w14:textId="55EDE7E2" w:rsidR="0092065A" w:rsidRPr="00635907" w:rsidRDefault="0092065A" w:rsidP="00BA548E">
            <w:pPr>
              <w:widowControl/>
              <w:snapToGrid w:val="0"/>
              <w:spacing w:line="320" w:lineRule="exact"/>
              <w:jc w:val="both"/>
              <w:rPr>
                <w:rFonts w:ascii="標楷體" w:eastAsia="標楷體" w:hAnsi="標楷體"/>
                <w:sz w:val="20"/>
                <w:szCs w:val="20"/>
              </w:rPr>
            </w:pPr>
            <w:r>
              <w:rPr>
                <w:rFonts w:ascii="標楷體" w:eastAsia="標楷體" w:hAnsi="標楷體" w:hint="eastAsia"/>
                <w:sz w:val="20"/>
                <w:szCs w:val="20"/>
              </w:rPr>
              <w:t>推動</w:t>
            </w:r>
            <w:r w:rsidRPr="00635907">
              <w:rPr>
                <w:rFonts w:ascii="標楷體" w:eastAsia="標楷體" w:hAnsi="標楷體" w:hint="eastAsia"/>
                <w:sz w:val="20"/>
                <w:szCs w:val="20"/>
              </w:rPr>
              <w:t>室內空氣品質認證場所</w:t>
            </w:r>
            <w:r>
              <w:rPr>
                <w:rFonts w:ascii="標楷體" w:eastAsia="標楷體" w:hAnsi="標楷體" w:hint="eastAsia"/>
                <w:sz w:val="20"/>
                <w:szCs w:val="20"/>
              </w:rPr>
              <w:t>鼓勵</w:t>
            </w:r>
            <w:r w:rsidR="00855BF5">
              <w:rPr>
                <w:rFonts w:ascii="標楷體" w:eastAsia="標楷體" w:hAnsi="標楷體" w:hint="eastAsia"/>
                <w:sz w:val="20"/>
                <w:szCs w:val="20"/>
              </w:rPr>
              <w:t>各場所導入殺菌設備</w:t>
            </w:r>
            <w:r>
              <w:rPr>
                <w:rFonts w:ascii="標楷體" w:eastAsia="標楷體" w:hAnsi="標楷體" w:hint="eastAsia"/>
                <w:sz w:val="20"/>
                <w:szCs w:val="20"/>
              </w:rPr>
              <w:t>，</w:t>
            </w:r>
            <w:r w:rsidR="00461956" w:rsidRPr="00461956">
              <w:rPr>
                <w:rFonts w:ascii="標楷體" w:eastAsia="標楷體" w:hAnsi="標楷體" w:hint="eastAsia"/>
                <w:sz w:val="20"/>
                <w:szCs w:val="20"/>
              </w:rPr>
              <w:t>降低</w:t>
            </w:r>
            <w:r w:rsidR="005E464E">
              <w:rPr>
                <w:rFonts w:ascii="標楷體" w:eastAsia="標楷體" w:hAnsi="標楷體" w:hint="eastAsia"/>
                <w:sz w:val="20"/>
                <w:szCs w:val="20"/>
              </w:rPr>
              <w:t>民眾染</w:t>
            </w:r>
            <w:proofErr w:type="gramStart"/>
            <w:r w:rsidR="005E464E">
              <w:rPr>
                <w:rFonts w:ascii="標楷體" w:eastAsia="標楷體" w:hAnsi="標楷體" w:hint="eastAsia"/>
                <w:sz w:val="20"/>
                <w:szCs w:val="20"/>
              </w:rPr>
              <w:t>疫</w:t>
            </w:r>
            <w:proofErr w:type="gramEnd"/>
            <w:r w:rsidR="005E464E">
              <w:rPr>
                <w:rFonts w:ascii="標楷體" w:eastAsia="標楷體" w:hAnsi="標楷體" w:hint="eastAsia"/>
                <w:sz w:val="20"/>
                <w:szCs w:val="20"/>
              </w:rPr>
              <w:t>風險</w:t>
            </w:r>
          </w:p>
        </w:tc>
      </w:tr>
      <w:tr w:rsidR="00C46A90" w:rsidRPr="00635907" w14:paraId="4E25A134" w14:textId="77777777" w:rsidTr="0092554A">
        <w:trPr>
          <w:trHeight w:val="50"/>
        </w:trPr>
        <w:tc>
          <w:tcPr>
            <w:tcW w:w="426" w:type="dxa"/>
            <w:tcBorders>
              <w:top w:val="single" w:sz="4" w:space="0" w:color="auto"/>
              <w:left w:val="single" w:sz="4" w:space="0" w:color="auto"/>
              <w:bottom w:val="single" w:sz="4" w:space="0" w:color="auto"/>
              <w:right w:val="single" w:sz="4" w:space="0" w:color="auto"/>
            </w:tcBorders>
            <w:shd w:val="clear" w:color="auto" w:fill="auto"/>
            <w:vAlign w:val="center"/>
          </w:tcPr>
          <w:p w14:paraId="00FE87EE" w14:textId="52182680" w:rsidR="00C46A90" w:rsidRPr="00635907" w:rsidRDefault="00C46A90" w:rsidP="00BA548E">
            <w:pPr>
              <w:widowControl/>
              <w:snapToGrid w:val="0"/>
              <w:spacing w:line="320" w:lineRule="exact"/>
              <w:jc w:val="center"/>
              <w:rPr>
                <w:rFonts w:ascii="標楷體" w:eastAsia="標楷體" w:hAnsi="標楷體" w:cs="新細明體"/>
                <w:kern w:val="0"/>
                <w:sz w:val="20"/>
                <w:szCs w:val="20"/>
              </w:rPr>
            </w:pPr>
            <w:r w:rsidRPr="00635907">
              <w:rPr>
                <w:rFonts w:ascii="標楷體" w:eastAsia="標楷體" w:hAnsi="標楷體" w:cs="新細明體" w:hint="eastAsia"/>
                <w:kern w:val="0"/>
                <w:sz w:val="20"/>
                <w:szCs w:val="20"/>
              </w:rPr>
              <w:t>11</w:t>
            </w:r>
          </w:p>
        </w:tc>
        <w:tc>
          <w:tcPr>
            <w:tcW w:w="2552" w:type="dxa"/>
            <w:tcBorders>
              <w:top w:val="single" w:sz="4" w:space="0" w:color="auto"/>
              <w:left w:val="single" w:sz="4" w:space="0" w:color="auto"/>
              <w:bottom w:val="single" w:sz="4" w:space="0" w:color="auto"/>
              <w:right w:val="single" w:sz="4" w:space="0" w:color="auto"/>
            </w:tcBorders>
            <w:shd w:val="clear" w:color="auto" w:fill="auto"/>
            <w:vAlign w:val="center"/>
          </w:tcPr>
          <w:p w14:paraId="3FB15575" w14:textId="3345D904" w:rsidR="00C46A90" w:rsidRPr="00635907" w:rsidRDefault="00C46A90" w:rsidP="00BA548E">
            <w:pPr>
              <w:widowControl/>
              <w:snapToGrid w:val="0"/>
              <w:spacing w:line="320" w:lineRule="exact"/>
              <w:jc w:val="both"/>
              <w:rPr>
                <w:rFonts w:ascii="標楷體" w:eastAsia="標楷體" w:hAnsi="標楷體" w:cs="新細明體"/>
                <w:spacing w:val="-4"/>
                <w:kern w:val="0"/>
                <w:sz w:val="20"/>
                <w:szCs w:val="20"/>
              </w:rPr>
            </w:pPr>
            <w:r w:rsidRPr="00635907">
              <w:rPr>
                <w:rFonts w:ascii="標楷體" w:eastAsia="標楷體" w:hAnsi="標楷體" w:hint="eastAsia"/>
                <w:sz w:val="20"/>
                <w:szCs w:val="20"/>
              </w:rPr>
              <w:t>臺北市政府消防局</w:t>
            </w:r>
          </w:p>
        </w:tc>
        <w:tc>
          <w:tcPr>
            <w:tcW w:w="6978" w:type="dxa"/>
            <w:tcBorders>
              <w:top w:val="single" w:sz="4" w:space="0" w:color="auto"/>
              <w:left w:val="single" w:sz="4" w:space="0" w:color="auto"/>
              <w:bottom w:val="single" w:sz="4" w:space="0" w:color="auto"/>
              <w:right w:val="single" w:sz="4" w:space="0" w:color="auto"/>
            </w:tcBorders>
            <w:shd w:val="clear" w:color="auto" w:fill="auto"/>
            <w:vAlign w:val="center"/>
          </w:tcPr>
          <w:p w14:paraId="1128327D" w14:textId="1AFC582E" w:rsidR="008E738E" w:rsidRPr="00635907" w:rsidRDefault="008E738E" w:rsidP="00BA548E">
            <w:pPr>
              <w:widowControl/>
              <w:snapToGrid w:val="0"/>
              <w:spacing w:line="320" w:lineRule="exact"/>
              <w:jc w:val="both"/>
              <w:rPr>
                <w:rFonts w:ascii="標楷體" w:eastAsia="標楷體" w:hAnsi="標楷體"/>
                <w:sz w:val="20"/>
                <w:szCs w:val="20"/>
              </w:rPr>
            </w:pPr>
            <w:r w:rsidRPr="00635907">
              <w:rPr>
                <w:rFonts w:ascii="標楷體" w:eastAsia="標楷體" w:hAnsi="標楷體" w:hint="eastAsia"/>
                <w:sz w:val="20"/>
                <w:szCs w:val="20"/>
              </w:rPr>
              <w:t>開發住宅用火災警報器安裝宣導網頁，</w:t>
            </w:r>
            <w:r>
              <w:rPr>
                <w:rFonts w:ascii="標楷體" w:eastAsia="標楷體" w:hAnsi="標楷體" w:hint="eastAsia"/>
                <w:sz w:val="20"/>
                <w:szCs w:val="20"/>
              </w:rPr>
              <w:t>呈現訪視</w:t>
            </w:r>
            <w:proofErr w:type="gramStart"/>
            <w:r>
              <w:rPr>
                <w:rFonts w:ascii="標楷體" w:eastAsia="標楷體" w:hAnsi="標楷體" w:hint="eastAsia"/>
                <w:sz w:val="20"/>
                <w:szCs w:val="20"/>
              </w:rPr>
              <w:t>對象熱區及</w:t>
            </w:r>
            <w:proofErr w:type="gramEnd"/>
            <w:r w:rsidRPr="00635907">
              <w:rPr>
                <w:rFonts w:ascii="標楷體" w:eastAsia="標楷體" w:hAnsi="標楷體" w:hint="eastAsia"/>
                <w:sz w:val="20"/>
                <w:szCs w:val="20"/>
              </w:rPr>
              <w:t>縮短訪視規劃時間</w:t>
            </w:r>
          </w:p>
        </w:tc>
      </w:tr>
      <w:tr w:rsidR="00E545D4" w:rsidRPr="00635907" w14:paraId="4326D6FB" w14:textId="77777777" w:rsidTr="00C4442D">
        <w:trPr>
          <w:trHeight w:val="50"/>
        </w:trPr>
        <w:tc>
          <w:tcPr>
            <w:tcW w:w="426" w:type="dxa"/>
            <w:tcBorders>
              <w:top w:val="single" w:sz="4" w:space="0" w:color="auto"/>
              <w:left w:val="single" w:sz="4" w:space="0" w:color="auto"/>
              <w:bottom w:val="single" w:sz="4" w:space="0" w:color="auto"/>
              <w:right w:val="single" w:sz="4" w:space="0" w:color="auto"/>
            </w:tcBorders>
            <w:shd w:val="clear" w:color="auto" w:fill="auto"/>
            <w:vAlign w:val="center"/>
          </w:tcPr>
          <w:p w14:paraId="14A61FC9" w14:textId="5B4989C2" w:rsidR="00E545D4" w:rsidRPr="00635907" w:rsidRDefault="00E545D4" w:rsidP="00BA548E">
            <w:pPr>
              <w:widowControl/>
              <w:snapToGrid w:val="0"/>
              <w:spacing w:line="320" w:lineRule="exact"/>
              <w:jc w:val="center"/>
              <w:rPr>
                <w:rFonts w:ascii="標楷體" w:eastAsia="標楷體" w:hAnsi="標楷體" w:cs="新細明體"/>
                <w:kern w:val="0"/>
                <w:sz w:val="20"/>
                <w:szCs w:val="20"/>
              </w:rPr>
            </w:pPr>
            <w:r w:rsidRPr="00635907">
              <w:rPr>
                <w:rFonts w:ascii="標楷體" w:eastAsia="標楷體" w:hAnsi="標楷體" w:cs="新細明體" w:hint="eastAsia"/>
                <w:kern w:val="0"/>
                <w:sz w:val="20"/>
                <w:szCs w:val="20"/>
              </w:rPr>
              <w:t>12</w:t>
            </w:r>
          </w:p>
        </w:tc>
        <w:tc>
          <w:tcPr>
            <w:tcW w:w="2552" w:type="dxa"/>
            <w:tcBorders>
              <w:top w:val="single" w:sz="4" w:space="0" w:color="auto"/>
              <w:left w:val="single" w:sz="4" w:space="0" w:color="auto"/>
              <w:bottom w:val="single" w:sz="4" w:space="0" w:color="auto"/>
              <w:right w:val="single" w:sz="4" w:space="0" w:color="auto"/>
            </w:tcBorders>
            <w:shd w:val="clear" w:color="auto" w:fill="auto"/>
            <w:vAlign w:val="center"/>
          </w:tcPr>
          <w:p w14:paraId="441E17F8" w14:textId="46D93F28" w:rsidR="00E545D4" w:rsidRPr="00635907" w:rsidRDefault="00E545D4" w:rsidP="00BA548E">
            <w:pPr>
              <w:widowControl/>
              <w:snapToGrid w:val="0"/>
              <w:spacing w:line="320" w:lineRule="exact"/>
              <w:jc w:val="both"/>
              <w:rPr>
                <w:rFonts w:ascii="標楷體" w:eastAsia="標楷體" w:hAnsi="標楷體" w:cs="新細明體"/>
                <w:spacing w:val="-4"/>
                <w:kern w:val="0"/>
                <w:sz w:val="20"/>
                <w:szCs w:val="20"/>
              </w:rPr>
            </w:pPr>
            <w:r w:rsidRPr="00635907">
              <w:rPr>
                <w:rFonts w:ascii="標楷體" w:eastAsia="標楷體" w:hAnsi="標楷體" w:hint="eastAsia"/>
                <w:sz w:val="20"/>
                <w:szCs w:val="20"/>
              </w:rPr>
              <w:t>新北市政府地政局</w:t>
            </w:r>
          </w:p>
        </w:tc>
        <w:tc>
          <w:tcPr>
            <w:tcW w:w="6978" w:type="dxa"/>
            <w:tcBorders>
              <w:top w:val="single" w:sz="4" w:space="0" w:color="auto"/>
              <w:bottom w:val="single" w:sz="4" w:space="0" w:color="auto"/>
              <w:right w:val="single" w:sz="4" w:space="0" w:color="auto"/>
            </w:tcBorders>
            <w:shd w:val="clear" w:color="auto" w:fill="auto"/>
            <w:vAlign w:val="center"/>
          </w:tcPr>
          <w:p w14:paraId="518A568A" w14:textId="1758B468" w:rsidR="00E545D4" w:rsidRPr="00635907" w:rsidRDefault="00E545D4" w:rsidP="00BA548E">
            <w:pPr>
              <w:widowControl/>
              <w:snapToGrid w:val="0"/>
              <w:spacing w:line="320" w:lineRule="exact"/>
              <w:jc w:val="both"/>
              <w:rPr>
                <w:rFonts w:ascii="標楷體" w:eastAsia="標楷體" w:hAnsi="標楷體"/>
                <w:sz w:val="20"/>
                <w:szCs w:val="20"/>
              </w:rPr>
            </w:pPr>
            <w:r w:rsidRPr="00635907">
              <w:rPr>
                <w:rFonts w:ascii="標楷體" w:eastAsia="標楷體" w:hAnsi="標楷體" w:hint="eastAsia"/>
                <w:sz w:val="20"/>
                <w:szCs w:val="20"/>
              </w:rPr>
              <w:t>建置地政資訊整合平</w:t>
            </w:r>
            <w:proofErr w:type="gramStart"/>
            <w:r w:rsidRPr="00635907">
              <w:rPr>
                <w:rFonts w:ascii="標楷體" w:eastAsia="標楷體" w:hAnsi="標楷體" w:hint="eastAsia"/>
                <w:sz w:val="20"/>
                <w:szCs w:val="20"/>
              </w:rPr>
              <w:t>臺</w:t>
            </w:r>
            <w:proofErr w:type="gramEnd"/>
            <w:r w:rsidRPr="00635907">
              <w:rPr>
                <w:rFonts w:ascii="標楷體" w:eastAsia="標楷體" w:hAnsi="標楷體" w:hint="eastAsia"/>
                <w:sz w:val="20"/>
                <w:szCs w:val="20"/>
              </w:rPr>
              <w:t>，提供查詢功能並運用於公共工程之徵收重劃及測量作業</w:t>
            </w:r>
          </w:p>
        </w:tc>
      </w:tr>
      <w:tr w:rsidR="00E545D4" w:rsidRPr="00635907" w14:paraId="00E216C0" w14:textId="77777777" w:rsidTr="00C4442D">
        <w:trPr>
          <w:trHeight w:val="50"/>
        </w:trPr>
        <w:tc>
          <w:tcPr>
            <w:tcW w:w="426" w:type="dxa"/>
            <w:tcBorders>
              <w:top w:val="single" w:sz="4" w:space="0" w:color="auto"/>
              <w:left w:val="single" w:sz="4" w:space="0" w:color="auto"/>
              <w:bottom w:val="single" w:sz="4" w:space="0" w:color="auto"/>
              <w:right w:val="single" w:sz="4" w:space="0" w:color="auto"/>
            </w:tcBorders>
            <w:shd w:val="clear" w:color="auto" w:fill="auto"/>
            <w:vAlign w:val="center"/>
          </w:tcPr>
          <w:p w14:paraId="441235C6" w14:textId="60CCFBA1" w:rsidR="00E545D4" w:rsidRPr="00635907" w:rsidRDefault="00E545D4" w:rsidP="00BA548E">
            <w:pPr>
              <w:widowControl/>
              <w:snapToGrid w:val="0"/>
              <w:spacing w:line="320" w:lineRule="exact"/>
              <w:jc w:val="center"/>
              <w:rPr>
                <w:rFonts w:ascii="標楷體" w:eastAsia="標楷體" w:hAnsi="標楷體" w:cs="新細明體"/>
                <w:kern w:val="0"/>
                <w:sz w:val="20"/>
                <w:szCs w:val="20"/>
              </w:rPr>
            </w:pPr>
            <w:r w:rsidRPr="00635907">
              <w:rPr>
                <w:rFonts w:ascii="標楷體" w:eastAsia="標楷體" w:hAnsi="標楷體" w:cs="新細明體" w:hint="eastAsia"/>
                <w:kern w:val="0"/>
                <w:sz w:val="20"/>
                <w:szCs w:val="20"/>
              </w:rPr>
              <w:t>13</w:t>
            </w:r>
          </w:p>
        </w:tc>
        <w:tc>
          <w:tcPr>
            <w:tcW w:w="2552" w:type="dxa"/>
            <w:tcBorders>
              <w:top w:val="single" w:sz="4" w:space="0" w:color="auto"/>
              <w:left w:val="single" w:sz="4" w:space="0" w:color="auto"/>
              <w:bottom w:val="single" w:sz="4" w:space="0" w:color="auto"/>
              <w:right w:val="single" w:sz="4" w:space="0" w:color="auto"/>
            </w:tcBorders>
            <w:shd w:val="clear" w:color="auto" w:fill="auto"/>
            <w:vAlign w:val="center"/>
          </w:tcPr>
          <w:p w14:paraId="09A5B790" w14:textId="410DA936" w:rsidR="00E545D4" w:rsidRPr="00635907" w:rsidRDefault="00E545D4" w:rsidP="00BA548E">
            <w:pPr>
              <w:widowControl/>
              <w:snapToGrid w:val="0"/>
              <w:spacing w:line="320" w:lineRule="exact"/>
              <w:jc w:val="both"/>
              <w:rPr>
                <w:rFonts w:ascii="標楷體" w:eastAsia="標楷體" w:hAnsi="標楷體" w:cs="新細明體"/>
                <w:spacing w:val="-4"/>
                <w:kern w:val="0"/>
                <w:sz w:val="20"/>
                <w:szCs w:val="20"/>
              </w:rPr>
            </w:pPr>
            <w:r w:rsidRPr="00635907">
              <w:rPr>
                <w:rFonts w:ascii="標楷體" w:eastAsia="標楷體" w:hAnsi="標楷體" w:hint="eastAsia"/>
                <w:sz w:val="20"/>
                <w:szCs w:val="20"/>
              </w:rPr>
              <w:t>新北市政府教育局</w:t>
            </w:r>
          </w:p>
        </w:tc>
        <w:tc>
          <w:tcPr>
            <w:tcW w:w="6978" w:type="dxa"/>
            <w:tcBorders>
              <w:top w:val="single" w:sz="4" w:space="0" w:color="auto"/>
              <w:bottom w:val="single" w:sz="4" w:space="0" w:color="auto"/>
              <w:right w:val="single" w:sz="4" w:space="0" w:color="auto"/>
            </w:tcBorders>
            <w:shd w:val="clear" w:color="auto" w:fill="auto"/>
            <w:vAlign w:val="center"/>
          </w:tcPr>
          <w:p w14:paraId="357FBF7E" w14:textId="442155A2" w:rsidR="00E545D4" w:rsidRPr="00635907" w:rsidRDefault="00E545D4" w:rsidP="00BA548E">
            <w:pPr>
              <w:widowControl/>
              <w:snapToGrid w:val="0"/>
              <w:spacing w:line="320" w:lineRule="exact"/>
              <w:jc w:val="both"/>
              <w:rPr>
                <w:rFonts w:ascii="標楷體" w:eastAsia="標楷體" w:hAnsi="標楷體"/>
                <w:sz w:val="20"/>
                <w:szCs w:val="20"/>
              </w:rPr>
            </w:pPr>
            <w:r w:rsidRPr="00635907">
              <w:rPr>
                <w:rFonts w:ascii="標楷體" w:eastAsia="標楷體" w:hAnsi="標楷體" w:hint="eastAsia"/>
                <w:sz w:val="20"/>
                <w:szCs w:val="20"/>
              </w:rPr>
              <w:t>運用公私協力推動幸福保衛站計畫，提供弱勢學童餐點服務</w:t>
            </w:r>
          </w:p>
        </w:tc>
      </w:tr>
    </w:tbl>
    <w:p w14:paraId="360D246D" w14:textId="2A3A4283" w:rsidR="00030095" w:rsidRPr="004622FC" w:rsidRDefault="00030095" w:rsidP="00030095">
      <w:pPr>
        <w:jc w:val="center"/>
        <w:rPr>
          <w:b/>
        </w:rPr>
      </w:pPr>
      <w:r w:rsidRPr="004622FC">
        <w:rPr>
          <w:rFonts w:ascii="標楷體" w:eastAsia="標楷體" w:hAnsi="標楷體" w:cs="新細明體" w:hint="eastAsia"/>
          <w:b/>
          <w:kern w:val="0"/>
        </w:rPr>
        <w:lastRenderedPageBreak/>
        <w:t>表</w:t>
      </w:r>
      <w:r w:rsidR="006B118B" w:rsidRPr="004622FC">
        <w:rPr>
          <w:rFonts w:ascii="標楷體" w:eastAsia="標楷體" w:hAnsi="標楷體" w:cs="新細明體" w:hint="eastAsia"/>
          <w:b/>
          <w:kern w:val="0"/>
        </w:rPr>
        <w:t>1</w:t>
      </w:r>
      <w:r w:rsidRPr="004622FC">
        <w:rPr>
          <w:rFonts w:ascii="標楷體" w:eastAsia="標楷體" w:hAnsi="標楷體" w:cs="新細明體" w:hint="eastAsia"/>
          <w:b/>
          <w:kern w:val="0"/>
        </w:rPr>
        <w:t xml:space="preserve">　行政機關優良實務案例（續）</w:t>
      </w:r>
    </w:p>
    <w:tbl>
      <w:tblPr>
        <w:tblW w:w="499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18"/>
        <w:gridCol w:w="2412"/>
        <w:gridCol w:w="7078"/>
      </w:tblGrid>
      <w:tr w:rsidR="00D70996" w:rsidRPr="00635907" w14:paraId="5DCA5A22" w14:textId="77777777" w:rsidTr="009B1D1D">
        <w:trPr>
          <w:trHeight w:val="50"/>
        </w:trPr>
        <w:tc>
          <w:tcPr>
            <w:tcW w:w="211" w:type="pct"/>
            <w:shd w:val="clear" w:color="auto" w:fill="auto"/>
            <w:vAlign w:val="center"/>
          </w:tcPr>
          <w:p w14:paraId="60CB63F2" w14:textId="38FC7E95" w:rsidR="00D70996" w:rsidRPr="00635907" w:rsidRDefault="00D70996" w:rsidP="002C5F9D">
            <w:pPr>
              <w:widowControl/>
              <w:snapToGrid w:val="0"/>
              <w:spacing w:line="340" w:lineRule="exact"/>
              <w:ind w:leftChars="-30" w:left="-72" w:rightChars="-30" w:right="-72"/>
              <w:jc w:val="center"/>
              <w:rPr>
                <w:rFonts w:ascii="標楷體" w:eastAsia="標楷體" w:hAnsi="標楷體" w:cs="新細明體"/>
                <w:kern w:val="0"/>
                <w:sz w:val="20"/>
                <w:szCs w:val="20"/>
              </w:rPr>
            </w:pPr>
            <w:r w:rsidRPr="00635907">
              <w:rPr>
                <w:rFonts w:ascii="標楷體" w:eastAsia="標楷體" w:hAnsi="標楷體" w:cs="新細明體" w:hint="eastAsia"/>
                <w:kern w:val="0"/>
                <w:sz w:val="20"/>
                <w:szCs w:val="20"/>
              </w:rPr>
              <w:t>項次</w:t>
            </w:r>
          </w:p>
        </w:tc>
        <w:tc>
          <w:tcPr>
            <w:tcW w:w="1217" w:type="pct"/>
            <w:shd w:val="clear" w:color="auto" w:fill="auto"/>
            <w:vAlign w:val="center"/>
          </w:tcPr>
          <w:p w14:paraId="75C62D07" w14:textId="4990FD09" w:rsidR="00D70996" w:rsidRPr="00635907" w:rsidRDefault="00D70996" w:rsidP="002C5F9D">
            <w:pPr>
              <w:widowControl/>
              <w:snapToGrid w:val="0"/>
              <w:spacing w:line="340" w:lineRule="exact"/>
              <w:ind w:leftChars="-30" w:left="-72" w:rightChars="-30" w:right="-72"/>
              <w:jc w:val="center"/>
              <w:rPr>
                <w:rFonts w:ascii="標楷體" w:eastAsia="標楷體" w:hAnsi="標楷體" w:cs="新細明體"/>
                <w:kern w:val="0"/>
                <w:sz w:val="20"/>
                <w:szCs w:val="20"/>
              </w:rPr>
            </w:pPr>
            <w:r w:rsidRPr="00635907">
              <w:rPr>
                <w:rFonts w:ascii="標楷體" w:eastAsia="標楷體" w:hAnsi="標楷體" w:cs="新細明體" w:hint="eastAsia"/>
                <w:kern w:val="0"/>
                <w:sz w:val="20"/>
                <w:szCs w:val="20"/>
              </w:rPr>
              <w:t>執行機關</w:t>
            </w:r>
          </w:p>
        </w:tc>
        <w:tc>
          <w:tcPr>
            <w:tcW w:w="3572" w:type="pct"/>
            <w:shd w:val="clear" w:color="auto" w:fill="auto"/>
            <w:vAlign w:val="center"/>
          </w:tcPr>
          <w:p w14:paraId="4EBA57E2" w14:textId="5A48131E" w:rsidR="00D70996" w:rsidRPr="00635907" w:rsidRDefault="00D70996" w:rsidP="002C5F9D">
            <w:pPr>
              <w:widowControl/>
              <w:snapToGrid w:val="0"/>
              <w:spacing w:line="340" w:lineRule="exact"/>
              <w:ind w:leftChars="-30" w:left="-72" w:rightChars="-30" w:right="-72"/>
              <w:jc w:val="center"/>
              <w:rPr>
                <w:rFonts w:ascii="標楷體" w:eastAsia="標楷體" w:hAnsi="標楷體" w:cs="新細明體"/>
                <w:kern w:val="0"/>
                <w:sz w:val="20"/>
                <w:szCs w:val="20"/>
              </w:rPr>
            </w:pPr>
            <w:r w:rsidRPr="00635907">
              <w:rPr>
                <w:rFonts w:ascii="標楷體" w:eastAsia="標楷體" w:hAnsi="標楷體" w:cs="新細明體" w:hint="eastAsia"/>
                <w:kern w:val="0"/>
                <w:sz w:val="20"/>
                <w:szCs w:val="20"/>
              </w:rPr>
              <w:t>案例名稱</w:t>
            </w:r>
          </w:p>
        </w:tc>
      </w:tr>
      <w:tr w:rsidR="00BA548E" w:rsidRPr="00635907" w14:paraId="5AC4D362" w14:textId="77777777" w:rsidTr="00CC76BD">
        <w:trPr>
          <w:trHeight w:val="113"/>
        </w:trPr>
        <w:tc>
          <w:tcPr>
            <w:tcW w:w="211" w:type="pct"/>
            <w:tcBorders>
              <w:top w:val="single" w:sz="4" w:space="0" w:color="auto"/>
              <w:left w:val="single" w:sz="4" w:space="0" w:color="auto"/>
              <w:bottom w:val="single" w:sz="4" w:space="0" w:color="auto"/>
              <w:right w:val="single" w:sz="4" w:space="0" w:color="auto"/>
            </w:tcBorders>
            <w:shd w:val="clear" w:color="auto" w:fill="auto"/>
            <w:vAlign w:val="center"/>
          </w:tcPr>
          <w:p w14:paraId="5D35B09C" w14:textId="3E357073" w:rsidR="00BA548E" w:rsidRPr="00635907" w:rsidRDefault="00BA548E" w:rsidP="00CC76BD">
            <w:pPr>
              <w:widowControl/>
              <w:snapToGrid w:val="0"/>
              <w:spacing w:line="340" w:lineRule="exact"/>
              <w:jc w:val="center"/>
              <w:rPr>
                <w:rFonts w:ascii="標楷體" w:eastAsia="標楷體" w:hAnsi="標楷體" w:cs="新細明體"/>
                <w:kern w:val="0"/>
                <w:sz w:val="20"/>
                <w:szCs w:val="20"/>
              </w:rPr>
            </w:pPr>
            <w:r w:rsidRPr="00635907">
              <w:rPr>
                <w:rFonts w:ascii="標楷體" w:eastAsia="標楷體" w:hAnsi="標楷體" w:cs="新細明體" w:hint="eastAsia"/>
                <w:kern w:val="0"/>
                <w:sz w:val="20"/>
                <w:szCs w:val="20"/>
              </w:rPr>
              <w:t>14</w:t>
            </w:r>
          </w:p>
        </w:tc>
        <w:tc>
          <w:tcPr>
            <w:tcW w:w="1217" w:type="pct"/>
            <w:tcBorders>
              <w:top w:val="single" w:sz="4" w:space="0" w:color="auto"/>
              <w:left w:val="single" w:sz="4" w:space="0" w:color="auto"/>
              <w:bottom w:val="single" w:sz="4" w:space="0" w:color="auto"/>
              <w:right w:val="single" w:sz="4" w:space="0" w:color="auto"/>
            </w:tcBorders>
            <w:shd w:val="clear" w:color="auto" w:fill="auto"/>
            <w:vAlign w:val="center"/>
          </w:tcPr>
          <w:p w14:paraId="6FC5367F" w14:textId="2327C7F1" w:rsidR="00BA548E" w:rsidRPr="00635907" w:rsidRDefault="00BA548E" w:rsidP="00CC76BD">
            <w:pPr>
              <w:widowControl/>
              <w:snapToGrid w:val="0"/>
              <w:spacing w:line="340" w:lineRule="exact"/>
              <w:jc w:val="both"/>
              <w:rPr>
                <w:rFonts w:ascii="標楷體" w:eastAsia="標楷體" w:hAnsi="標楷體"/>
                <w:sz w:val="20"/>
                <w:szCs w:val="20"/>
              </w:rPr>
            </w:pPr>
            <w:r w:rsidRPr="00635907">
              <w:rPr>
                <w:rFonts w:ascii="標楷體" w:eastAsia="標楷體" w:hAnsi="標楷體" w:hint="eastAsia"/>
                <w:sz w:val="20"/>
                <w:szCs w:val="20"/>
              </w:rPr>
              <w:t>新北市政府工務局</w:t>
            </w:r>
          </w:p>
        </w:tc>
        <w:tc>
          <w:tcPr>
            <w:tcW w:w="3572" w:type="pct"/>
            <w:tcBorders>
              <w:top w:val="single" w:sz="4" w:space="0" w:color="auto"/>
              <w:left w:val="single" w:sz="4" w:space="0" w:color="auto"/>
              <w:bottom w:val="single" w:sz="4" w:space="0" w:color="auto"/>
              <w:right w:val="single" w:sz="4" w:space="0" w:color="auto"/>
            </w:tcBorders>
            <w:shd w:val="clear" w:color="auto" w:fill="auto"/>
            <w:vAlign w:val="center"/>
          </w:tcPr>
          <w:p w14:paraId="7BC8A091" w14:textId="482E2C10" w:rsidR="00BA548E" w:rsidRPr="00635907" w:rsidRDefault="00BA548E" w:rsidP="00CC76BD">
            <w:pPr>
              <w:widowControl/>
              <w:snapToGrid w:val="0"/>
              <w:spacing w:line="340" w:lineRule="exact"/>
              <w:jc w:val="both"/>
              <w:rPr>
                <w:rFonts w:ascii="標楷體" w:eastAsia="標楷體" w:hAnsi="標楷體" w:cs="新細明體"/>
                <w:kern w:val="0"/>
                <w:sz w:val="20"/>
                <w:szCs w:val="20"/>
              </w:rPr>
            </w:pPr>
            <w:r w:rsidRPr="00635907">
              <w:rPr>
                <w:rFonts w:ascii="標楷體" w:eastAsia="標楷體" w:hAnsi="標楷體" w:cs="新細明體" w:hint="eastAsia"/>
                <w:kern w:val="0"/>
                <w:sz w:val="20"/>
                <w:szCs w:val="20"/>
              </w:rPr>
              <w:t>運用開放空間容積獎勵條件機制留設</w:t>
            </w:r>
            <w:proofErr w:type="gramStart"/>
            <w:r w:rsidRPr="00635907">
              <w:rPr>
                <w:rFonts w:ascii="標楷體" w:eastAsia="標楷體" w:hAnsi="標楷體" w:cs="新細明體" w:hint="eastAsia"/>
                <w:kern w:val="0"/>
                <w:sz w:val="20"/>
                <w:szCs w:val="20"/>
              </w:rPr>
              <w:t>義務性配電</w:t>
            </w:r>
            <w:proofErr w:type="gramEnd"/>
            <w:r w:rsidRPr="00635907">
              <w:rPr>
                <w:rFonts w:ascii="標楷體" w:eastAsia="標楷體" w:hAnsi="標楷體" w:cs="新細明體" w:hint="eastAsia"/>
                <w:kern w:val="0"/>
                <w:sz w:val="20"/>
                <w:szCs w:val="20"/>
              </w:rPr>
              <w:t>設施空間，促進推動電纜地下化</w:t>
            </w:r>
          </w:p>
        </w:tc>
      </w:tr>
      <w:tr w:rsidR="00BA548E" w:rsidRPr="00635907" w14:paraId="3F0832CE" w14:textId="77777777" w:rsidTr="00CC76BD">
        <w:trPr>
          <w:trHeight w:val="113"/>
        </w:trPr>
        <w:tc>
          <w:tcPr>
            <w:tcW w:w="211" w:type="pct"/>
            <w:tcBorders>
              <w:top w:val="single" w:sz="4" w:space="0" w:color="auto"/>
              <w:left w:val="single" w:sz="4" w:space="0" w:color="auto"/>
              <w:bottom w:val="single" w:sz="4" w:space="0" w:color="auto"/>
              <w:right w:val="single" w:sz="4" w:space="0" w:color="auto"/>
            </w:tcBorders>
            <w:shd w:val="clear" w:color="auto" w:fill="auto"/>
            <w:vAlign w:val="center"/>
          </w:tcPr>
          <w:p w14:paraId="0033BB4F" w14:textId="2E5D2E8A" w:rsidR="00BA548E" w:rsidRPr="00635907" w:rsidRDefault="00BA548E" w:rsidP="00CC76BD">
            <w:pPr>
              <w:widowControl/>
              <w:snapToGrid w:val="0"/>
              <w:spacing w:line="340" w:lineRule="exact"/>
              <w:jc w:val="center"/>
              <w:rPr>
                <w:rFonts w:ascii="標楷體" w:eastAsia="標楷體" w:hAnsi="標楷體" w:cs="新細明體"/>
                <w:kern w:val="0"/>
                <w:sz w:val="20"/>
                <w:szCs w:val="20"/>
              </w:rPr>
            </w:pPr>
            <w:r w:rsidRPr="00635907">
              <w:rPr>
                <w:rFonts w:ascii="標楷體" w:eastAsia="標楷體" w:hAnsi="標楷體" w:cs="新細明體" w:hint="eastAsia"/>
                <w:kern w:val="0"/>
                <w:sz w:val="20"/>
                <w:szCs w:val="20"/>
              </w:rPr>
              <w:t>15</w:t>
            </w:r>
          </w:p>
        </w:tc>
        <w:tc>
          <w:tcPr>
            <w:tcW w:w="1217" w:type="pct"/>
            <w:tcBorders>
              <w:top w:val="single" w:sz="4" w:space="0" w:color="auto"/>
              <w:left w:val="single" w:sz="4" w:space="0" w:color="auto"/>
              <w:bottom w:val="single" w:sz="4" w:space="0" w:color="auto"/>
              <w:right w:val="single" w:sz="4" w:space="0" w:color="auto"/>
            </w:tcBorders>
            <w:shd w:val="clear" w:color="auto" w:fill="auto"/>
            <w:vAlign w:val="center"/>
          </w:tcPr>
          <w:p w14:paraId="5BA56F6F" w14:textId="47CF3DF9" w:rsidR="00BA548E" w:rsidRPr="00635907" w:rsidRDefault="00BA548E" w:rsidP="00CC76BD">
            <w:pPr>
              <w:widowControl/>
              <w:snapToGrid w:val="0"/>
              <w:spacing w:line="340" w:lineRule="exact"/>
              <w:jc w:val="both"/>
              <w:rPr>
                <w:rFonts w:ascii="標楷體" w:eastAsia="標楷體" w:hAnsi="標楷體"/>
                <w:sz w:val="20"/>
                <w:szCs w:val="20"/>
              </w:rPr>
            </w:pPr>
            <w:r w:rsidRPr="00635907">
              <w:rPr>
                <w:rFonts w:ascii="標楷體" w:eastAsia="標楷體" w:hAnsi="標楷體" w:hint="eastAsia"/>
                <w:sz w:val="20"/>
                <w:szCs w:val="20"/>
              </w:rPr>
              <w:t>桃園市政府地方稅務局</w:t>
            </w:r>
          </w:p>
        </w:tc>
        <w:tc>
          <w:tcPr>
            <w:tcW w:w="3572" w:type="pct"/>
            <w:tcBorders>
              <w:top w:val="single" w:sz="4" w:space="0" w:color="auto"/>
              <w:left w:val="single" w:sz="4" w:space="0" w:color="auto"/>
              <w:bottom w:val="single" w:sz="4" w:space="0" w:color="auto"/>
              <w:right w:val="single" w:sz="4" w:space="0" w:color="auto"/>
            </w:tcBorders>
            <w:shd w:val="clear" w:color="auto" w:fill="auto"/>
            <w:vAlign w:val="center"/>
          </w:tcPr>
          <w:p w14:paraId="74B0D5D5" w14:textId="74894B20" w:rsidR="00BA548E" w:rsidRPr="00635907" w:rsidRDefault="00BA548E" w:rsidP="00CC76BD">
            <w:pPr>
              <w:widowControl/>
              <w:snapToGrid w:val="0"/>
              <w:spacing w:line="340" w:lineRule="exact"/>
              <w:jc w:val="both"/>
              <w:rPr>
                <w:rFonts w:ascii="標楷體" w:eastAsia="標楷體" w:hAnsi="標楷體" w:cs="新細明體"/>
                <w:kern w:val="0"/>
                <w:sz w:val="20"/>
                <w:szCs w:val="20"/>
              </w:rPr>
            </w:pPr>
            <w:r w:rsidRPr="00635907">
              <w:rPr>
                <w:rFonts w:ascii="標楷體" w:eastAsia="標楷體" w:hAnsi="標楷體" w:hint="eastAsia"/>
                <w:sz w:val="20"/>
                <w:szCs w:val="20"/>
              </w:rPr>
              <w:t>建置自動化流程機器人，強化內部控制及增進稅務工作效率</w:t>
            </w:r>
          </w:p>
        </w:tc>
      </w:tr>
      <w:tr w:rsidR="00BA548E" w:rsidRPr="00635907" w14:paraId="0AC694F8" w14:textId="77777777" w:rsidTr="00CC76BD">
        <w:trPr>
          <w:trHeight w:val="113"/>
        </w:trPr>
        <w:tc>
          <w:tcPr>
            <w:tcW w:w="211" w:type="pct"/>
            <w:tcBorders>
              <w:top w:val="single" w:sz="4" w:space="0" w:color="auto"/>
              <w:left w:val="single" w:sz="4" w:space="0" w:color="auto"/>
              <w:bottom w:val="single" w:sz="4" w:space="0" w:color="auto"/>
              <w:right w:val="single" w:sz="4" w:space="0" w:color="auto"/>
            </w:tcBorders>
            <w:shd w:val="clear" w:color="auto" w:fill="auto"/>
            <w:vAlign w:val="center"/>
          </w:tcPr>
          <w:p w14:paraId="4DFBEC3A" w14:textId="52140A61" w:rsidR="00BA548E" w:rsidRPr="00635907" w:rsidRDefault="00BA548E" w:rsidP="00CC76BD">
            <w:pPr>
              <w:widowControl/>
              <w:snapToGrid w:val="0"/>
              <w:spacing w:line="340" w:lineRule="exact"/>
              <w:jc w:val="center"/>
              <w:rPr>
                <w:rFonts w:ascii="標楷體" w:eastAsia="標楷體" w:hAnsi="標楷體" w:cs="新細明體"/>
                <w:kern w:val="0"/>
                <w:sz w:val="20"/>
                <w:szCs w:val="20"/>
              </w:rPr>
            </w:pPr>
            <w:r w:rsidRPr="00635907">
              <w:rPr>
                <w:rFonts w:ascii="標楷體" w:eastAsia="標楷體" w:hAnsi="標楷體" w:cs="新細明體" w:hint="eastAsia"/>
                <w:kern w:val="0"/>
                <w:sz w:val="20"/>
                <w:szCs w:val="20"/>
              </w:rPr>
              <w:t>16</w:t>
            </w:r>
          </w:p>
        </w:tc>
        <w:tc>
          <w:tcPr>
            <w:tcW w:w="1217" w:type="pct"/>
            <w:tcBorders>
              <w:top w:val="single" w:sz="4" w:space="0" w:color="auto"/>
              <w:left w:val="single" w:sz="4" w:space="0" w:color="auto"/>
              <w:bottom w:val="single" w:sz="4" w:space="0" w:color="auto"/>
              <w:right w:val="single" w:sz="4" w:space="0" w:color="auto"/>
            </w:tcBorders>
            <w:shd w:val="clear" w:color="auto" w:fill="auto"/>
            <w:vAlign w:val="center"/>
          </w:tcPr>
          <w:p w14:paraId="54A23A78" w14:textId="65DEF989" w:rsidR="00BA548E" w:rsidRPr="00635907" w:rsidRDefault="00BA548E" w:rsidP="00CC76BD">
            <w:pPr>
              <w:widowControl/>
              <w:snapToGrid w:val="0"/>
              <w:spacing w:line="340" w:lineRule="exact"/>
              <w:jc w:val="both"/>
              <w:rPr>
                <w:rFonts w:ascii="標楷體" w:eastAsia="標楷體" w:hAnsi="標楷體"/>
                <w:sz w:val="20"/>
                <w:szCs w:val="20"/>
              </w:rPr>
            </w:pPr>
            <w:r w:rsidRPr="00635907">
              <w:rPr>
                <w:rFonts w:ascii="標楷體" w:eastAsia="標楷體" w:hAnsi="標楷體" w:cs="新細明體" w:hint="eastAsia"/>
                <w:kern w:val="0"/>
                <w:sz w:val="20"/>
                <w:szCs w:val="20"/>
              </w:rPr>
              <w:t>桃園市政府環境保護局</w:t>
            </w:r>
          </w:p>
        </w:tc>
        <w:tc>
          <w:tcPr>
            <w:tcW w:w="3572" w:type="pct"/>
            <w:tcBorders>
              <w:top w:val="single" w:sz="4" w:space="0" w:color="auto"/>
              <w:left w:val="single" w:sz="4" w:space="0" w:color="auto"/>
              <w:bottom w:val="single" w:sz="4" w:space="0" w:color="auto"/>
              <w:right w:val="single" w:sz="4" w:space="0" w:color="auto"/>
            </w:tcBorders>
            <w:shd w:val="clear" w:color="auto" w:fill="auto"/>
            <w:vAlign w:val="center"/>
          </w:tcPr>
          <w:p w14:paraId="6EA9FFC8" w14:textId="3617F5DB" w:rsidR="00BA548E" w:rsidRPr="00635907" w:rsidRDefault="00BA548E" w:rsidP="00CC76BD">
            <w:pPr>
              <w:widowControl/>
              <w:snapToGrid w:val="0"/>
              <w:spacing w:line="340" w:lineRule="exact"/>
              <w:jc w:val="both"/>
              <w:rPr>
                <w:rFonts w:ascii="標楷體" w:eastAsia="標楷體" w:hAnsi="標楷體" w:cs="新細明體"/>
                <w:kern w:val="0"/>
                <w:sz w:val="20"/>
                <w:szCs w:val="20"/>
              </w:rPr>
            </w:pPr>
            <w:r w:rsidRPr="00635907">
              <w:rPr>
                <w:rFonts w:ascii="標楷體" w:eastAsia="標楷體" w:hAnsi="標楷體" w:cs="新細明體" w:hint="eastAsia"/>
                <w:kern w:val="0"/>
                <w:sz w:val="20"/>
                <w:szCs w:val="20"/>
              </w:rPr>
              <w:t>建置AI環境污染辨識系統，提升環境稽查效率</w:t>
            </w:r>
          </w:p>
        </w:tc>
      </w:tr>
      <w:tr w:rsidR="00BA548E" w:rsidRPr="00635907" w14:paraId="330B7D5A" w14:textId="77777777" w:rsidTr="00CC76BD">
        <w:trPr>
          <w:trHeight w:val="113"/>
        </w:trPr>
        <w:tc>
          <w:tcPr>
            <w:tcW w:w="211" w:type="pct"/>
            <w:tcBorders>
              <w:top w:val="single" w:sz="4" w:space="0" w:color="auto"/>
              <w:left w:val="single" w:sz="4" w:space="0" w:color="auto"/>
              <w:bottom w:val="single" w:sz="4" w:space="0" w:color="auto"/>
              <w:right w:val="single" w:sz="4" w:space="0" w:color="auto"/>
            </w:tcBorders>
            <w:shd w:val="clear" w:color="auto" w:fill="auto"/>
            <w:vAlign w:val="center"/>
          </w:tcPr>
          <w:p w14:paraId="7ED8DAE6" w14:textId="503F9A6A" w:rsidR="00BA548E" w:rsidRPr="00635907" w:rsidRDefault="00BA548E" w:rsidP="00CC76BD">
            <w:pPr>
              <w:widowControl/>
              <w:snapToGrid w:val="0"/>
              <w:spacing w:line="340" w:lineRule="exact"/>
              <w:jc w:val="center"/>
              <w:rPr>
                <w:rFonts w:ascii="標楷體" w:eastAsia="標楷體" w:hAnsi="標楷體" w:cs="新細明體"/>
                <w:kern w:val="0"/>
                <w:sz w:val="20"/>
                <w:szCs w:val="20"/>
              </w:rPr>
            </w:pPr>
            <w:r w:rsidRPr="00635907">
              <w:rPr>
                <w:rFonts w:ascii="標楷體" w:eastAsia="標楷體" w:hAnsi="標楷體" w:cs="新細明體" w:hint="eastAsia"/>
                <w:kern w:val="0"/>
                <w:sz w:val="20"/>
                <w:szCs w:val="20"/>
              </w:rPr>
              <w:t>17</w:t>
            </w:r>
          </w:p>
        </w:tc>
        <w:tc>
          <w:tcPr>
            <w:tcW w:w="1217" w:type="pct"/>
            <w:tcBorders>
              <w:top w:val="single" w:sz="4" w:space="0" w:color="auto"/>
              <w:left w:val="single" w:sz="4" w:space="0" w:color="auto"/>
              <w:bottom w:val="single" w:sz="4" w:space="0" w:color="auto"/>
              <w:right w:val="single" w:sz="4" w:space="0" w:color="auto"/>
            </w:tcBorders>
            <w:shd w:val="clear" w:color="auto" w:fill="auto"/>
            <w:vAlign w:val="center"/>
          </w:tcPr>
          <w:p w14:paraId="60529F31" w14:textId="3313B5C4" w:rsidR="00BA548E" w:rsidRPr="00635907" w:rsidRDefault="00BA548E" w:rsidP="00CC76BD">
            <w:pPr>
              <w:widowControl/>
              <w:snapToGrid w:val="0"/>
              <w:spacing w:line="340" w:lineRule="exact"/>
              <w:jc w:val="both"/>
              <w:rPr>
                <w:rFonts w:ascii="標楷體" w:eastAsia="標楷體" w:hAnsi="標楷體"/>
                <w:sz w:val="20"/>
                <w:szCs w:val="20"/>
              </w:rPr>
            </w:pPr>
            <w:proofErr w:type="gramStart"/>
            <w:r w:rsidRPr="00635907">
              <w:rPr>
                <w:rFonts w:ascii="標楷體" w:eastAsia="標楷體" w:hAnsi="標楷體" w:cs="新細明體" w:hint="eastAsia"/>
                <w:kern w:val="0"/>
                <w:sz w:val="20"/>
                <w:szCs w:val="20"/>
              </w:rPr>
              <w:t>臺</w:t>
            </w:r>
            <w:proofErr w:type="gramEnd"/>
            <w:r w:rsidRPr="00635907">
              <w:rPr>
                <w:rFonts w:ascii="標楷體" w:eastAsia="標楷體" w:hAnsi="標楷體" w:cs="新細明體" w:hint="eastAsia"/>
                <w:kern w:val="0"/>
                <w:sz w:val="20"/>
                <w:szCs w:val="20"/>
              </w:rPr>
              <w:t>中市政府交通局</w:t>
            </w:r>
          </w:p>
        </w:tc>
        <w:tc>
          <w:tcPr>
            <w:tcW w:w="3572" w:type="pct"/>
            <w:tcBorders>
              <w:top w:val="single" w:sz="4" w:space="0" w:color="auto"/>
              <w:left w:val="single" w:sz="4" w:space="0" w:color="auto"/>
              <w:bottom w:val="single" w:sz="4" w:space="0" w:color="auto"/>
              <w:right w:val="single" w:sz="4" w:space="0" w:color="auto"/>
            </w:tcBorders>
            <w:shd w:val="clear" w:color="auto" w:fill="auto"/>
            <w:vAlign w:val="center"/>
          </w:tcPr>
          <w:p w14:paraId="5CB1FB88" w14:textId="1630F134" w:rsidR="00BA548E" w:rsidRPr="00635907" w:rsidRDefault="00BA548E" w:rsidP="00CC76BD">
            <w:pPr>
              <w:widowControl/>
              <w:snapToGrid w:val="0"/>
              <w:spacing w:line="340" w:lineRule="exact"/>
              <w:jc w:val="both"/>
              <w:rPr>
                <w:rFonts w:ascii="標楷體" w:eastAsia="標楷體" w:hAnsi="標楷體" w:cs="新細明體"/>
                <w:kern w:val="0"/>
                <w:sz w:val="20"/>
                <w:szCs w:val="20"/>
              </w:rPr>
            </w:pPr>
            <w:r w:rsidRPr="00635907">
              <w:rPr>
                <w:rFonts w:ascii="標楷體" w:eastAsia="標楷體" w:hAnsi="標楷體" w:cs="新細明體" w:hint="eastAsia"/>
                <w:kern w:val="0"/>
                <w:sz w:val="20"/>
                <w:szCs w:val="20"/>
              </w:rPr>
              <w:t>建置LED行穿線感應式照明燈，提升夜間照明度與行人安全</w:t>
            </w:r>
          </w:p>
        </w:tc>
      </w:tr>
      <w:tr w:rsidR="00BA548E" w:rsidRPr="00635907" w14:paraId="066D92EF" w14:textId="77777777" w:rsidTr="00CC76BD">
        <w:trPr>
          <w:trHeight w:val="113"/>
        </w:trPr>
        <w:tc>
          <w:tcPr>
            <w:tcW w:w="211" w:type="pct"/>
            <w:tcBorders>
              <w:top w:val="single" w:sz="4" w:space="0" w:color="auto"/>
              <w:left w:val="single" w:sz="4" w:space="0" w:color="auto"/>
              <w:bottom w:val="single" w:sz="4" w:space="0" w:color="auto"/>
              <w:right w:val="single" w:sz="4" w:space="0" w:color="auto"/>
            </w:tcBorders>
            <w:shd w:val="clear" w:color="auto" w:fill="auto"/>
            <w:vAlign w:val="center"/>
          </w:tcPr>
          <w:p w14:paraId="3FA843A5" w14:textId="6EA218ED" w:rsidR="00BA548E" w:rsidRPr="00635907" w:rsidRDefault="00BA548E" w:rsidP="00CC76BD">
            <w:pPr>
              <w:widowControl/>
              <w:snapToGrid w:val="0"/>
              <w:spacing w:line="340" w:lineRule="exact"/>
              <w:jc w:val="center"/>
              <w:rPr>
                <w:rFonts w:ascii="標楷體" w:eastAsia="標楷體" w:hAnsi="標楷體" w:cs="新細明體"/>
                <w:kern w:val="0"/>
                <w:sz w:val="20"/>
                <w:szCs w:val="20"/>
              </w:rPr>
            </w:pPr>
            <w:r w:rsidRPr="00635907">
              <w:rPr>
                <w:rFonts w:ascii="標楷體" w:eastAsia="標楷體" w:hAnsi="標楷體" w:cs="新細明體" w:hint="eastAsia"/>
                <w:kern w:val="0"/>
                <w:sz w:val="20"/>
                <w:szCs w:val="20"/>
              </w:rPr>
              <w:t>18</w:t>
            </w:r>
          </w:p>
        </w:tc>
        <w:tc>
          <w:tcPr>
            <w:tcW w:w="1217" w:type="pct"/>
            <w:tcBorders>
              <w:top w:val="single" w:sz="4" w:space="0" w:color="auto"/>
              <w:left w:val="single" w:sz="4" w:space="0" w:color="auto"/>
              <w:bottom w:val="single" w:sz="4" w:space="0" w:color="auto"/>
              <w:right w:val="single" w:sz="4" w:space="0" w:color="auto"/>
            </w:tcBorders>
            <w:shd w:val="clear" w:color="auto" w:fill="auto"/>
            <w:vAlign w:val="center"/>
          </w:tcPr>
          <w:p w14:paraId="3537DDBE" w14:textId="5BA32F69" w:rsidR="00BA548E" w:rsidRPr="00635907" w:rsidRDefault="00BA548E" w:rsidP="00CC76BD">
            <w:pPr>
              <w:widowControl/>
              <w:snapToGrid w:val="0"/>
              <w:spacing w:line="340" w:lineRule="exact"/>
              <w:jc w:val="both"/>
              <w:rPr>
                <w:rFonts w:ascii="標楷體" w:eastAsia="標楷體" w:hAnsi="標楷體"/>
                <w:sz w:val="20"/>
                <w:szCs w:val="20"/>
              </w:rPr>
            </w:pPr>
            <w:proofErr w:type="gramStart"/>
            <w:r w:rsidRPr="00635907">
              <w:rPr>
                <w:rFonts w:ascii="標楷體" w:eastAsia="標楷體" w:hAnsi="標楷體" w:cs="新細明體" w:hint="eastAsia"/>
                <w:kern w:val="0"/>
                <w:sz w:val="20"/>
                <w:szCs w:val="20"/>
              </w:rPr>
              <w:t>臺</w:t>
            </w:r>
            <w:proofErr w:type="gramEnd"/>
            <w:r w:rsidRPr="00635907">
              <w:rPr>
                <w:rFonts w:ascii="標楷體" w:eastAsia="標楷體" w:hAnsi="標楷體" w:cs="新細明體" w:hint="eastAsia"/>
                <w:kern w:val="0"/>
                <w:sz w:val="20"/>
                <w:szCs w:val="20"/>
              </w:rPr>
              <w:t>南市文化資產管理處</w:t>
            </w:r>
          </w:p>
        </w:tc>
        <w:tc>
          <w:tcPr>
            <w:tcW w:w="3572" w:type="pct"/>
            <w:tcBorders>
              <w:top w:val="single" w:sz="4" w:space="0" w:color="auto"/>
              <w:left w:val="single" w:sz="4" w:space="0" w:color="auto"/>
              <w:bottom w:val="single" w:sz="4" w:space="0" w:color="auto"/>
              <w:right w:val="single" w:sz="4" w:space="0" w:color="auto"/>
            </w:tcBorders>
            <w:shd w:val="clear" w:color="auto" w:fill="auto"/>
            <w:vAlign w:val="center"/>
          </w:tcPr>
          <w:p w14:paraId="3B42A2D5" w14:textId="1E5EBDF7" w:rsidR="00BA548E" w:rsidRPr="00635907" w:rsidRDefault="00BA548E" w:rsidP="00CC76BD">
            <w:pPr>
              <w:widowControl/>
              <w:snapToGrid w:val="0"/>
              <w:spacing w:line="340" w:lineRule="exact"/>
              <w:jc w:val="both"/>
              <w:rPr>
                <w:rFonts w:ascii="標楷體" w:eastAsia="標楷體" w:hAnsi="標楷體" w:cs="新細明體"/>
                <w:kern w:val="0"/>
                <w:sz w:val="20"/>
                <w:szCs w:val="20"/>
              </w:rPr>
            </w:pPr>
            <w:r w:rsidRPr="00635907">
              <w:rPr>
                <w:rFonts w:ascii="標楷體" w:eastAsia="標楷體" w:hAnsi="標楷體" w:cs="新細明體" w:hint="eastAsia"/>
                <w:kern w:val="0"/>
                <w:sz w:val="20"/>
                <w:szCs w:val="20"/>
              </w:rPr>
              <w:t>建置文化資產查詢系統，強化文化資產保存與提升建築許可審查作業效率</w:t>
            </w:r>
          </w:p>
        </w:tc>
      </w:tr>
      <w:tr w:rsidR="00BA548E" w:rsidRPr="00635907" w14:paraId="510AA393" w14:textId="77777777" w:rsidTr="00CC76BD">
        <w:trPr>
          <w:trHeight w:val="113"/>
        </w:trPr>
        <w:tc>
          <w:tcPr>
            <w:tcW w:w="211" w:type="pct"/>
            <w:shd w:val="clear" w:color="auto" w:fill="auto"/>
            <w:vAlign w:val="center"/>
          </w:tcPr>
          <w:p w14:paraId="3CED3290" w14:textId="0483A31D" w:rsidR="00BA548E" w:rsidRPr="00635907" w:rsidRDefault="00BA548E" w:rsidP="00CC76BD">
            <w:pPr>
              <w:widowControl/>
              <w:snapToGrid w:val="0"/>
              <w:spacing w:line="340" w:lineRule="exact"/>
              <w:jc w:val="center"/>
              <w:rPr>
                <w:rFonts w:ascii="標楷體" w:eastAsia="標楷體" w:hAnsi="標楷體" w:cs="新細明體"/>
                <w:kern w:val="0"/>
                <w:sz w:val="20"/>
                <w:szCs w:val="20"/>
              </w:rPr>
            </w:pPr>
            <w:r w:rsidRPr="00635907">
              <w:rPr>
                <w:rFonts w:ascii="標楷體" w:eastAsia="標楷體" w:hAnsi="標楷體" w:cs="新細明體" w:hint="eastAsia"/>
                <w:kern w:val="0"/>
                <w:sz w:val="20"/>
                <w:szCs w:val="20"/>
              </w:rPr>
              <w:t>19</w:t>
            </w:r>
          </w:p>
        </w:tc>
        <w:tc>
          <w:tcPr>
            <w:tcW w:w="1217" w:type="pct"/>
            <w:shd w:val="clear" w:color="auto" w:fill="auto"/>
            <w:vAlign w:val="center"/>
          </w:tcPr>
          <w:p w14:paraId="72B985A4" w14:textId="7C74CE02" w:rsidR="00BA548E" w:rsidRPr="00635907" w:rsidRDefault="00BA548E" w:rsidP="00CC76BD">
            <w:pPr>
              <w:widowControl/>
              <w:snapToGrid w:val="0"/>
              <w:spacing w:line="340" w:lineRule="exact"/>
              <w:jc w:val="both"/>
              <w:rPr>
                <w:rFonts w:ascii="標楷體" w:eastAsia="標楷體" w:hAnsi="標楷體" w:cs="新細明體"/>
                <w:kern w:val="0"/>
                <w:sz w:val="20"/>
                <w:szCs w:val="20"/>
              </w:rPr>
            </w:pPr>
            <w:proofErr w:type="gramStart"/>
            <w:r w:rsidRPr="00635907">
              <w:rPr>
                <w:rFonts w:ascii="標楷體" w:eastAsia="標楷體" w:hAnsi="標楷體" w:hint="eastAsia"/>
                <w:sz w:val="20"/>
                <w:szCs w:val="20"/>
              </w:rPr>
              <w:t>臺</w:t>
            </w:r>
            <w:proofErr w:type="gramEnd"/>
            <w:r w:rsidRPr="00635907">
              <w:rPr>
                <w:rFonts w:ascii="標楷體" w:eastAsia="標楷體" w:hAnsi="標楷體" w:hint="eastAsia"/>
                <w:sz w:val="20"/>
                <w:szCs w:val="20"/>
              </w:rPr>
              <w:t>南市動物防疫保護處</w:t>
            </w:r>
          </w:p>
        </w:tc>
        <w:tc>
          <w:tcPr>
            <w:tcW w:w="3572" w:type="pct"/>
            <w:shd w:val="clear" w:color="auto" w:fill="auto"/>
            <w:vAlign w:val="center"/>
          </w:tcPr>
          <w:p w14:paraId="5248E1C8" w14:textId="5516BE33" w:rsidR="00BA548E" w:rsidRPr="00635907" w:rsidRDefault="00BA548E" w:rsidP="00CC76BD">
            <w:pPr>
              <w:widowControl/>
              <w:snapToGrid w:val="0"/>
              <w:spacing w:line="340" w:lineRule="exact"/>
              <w:jc w:val="both"/>
              <w:rPr>
                <w:rFonts w:ascii="標楷體" w:eastAsia="標楷體" w:hAnsi="標楷體" w:cs="新細明體"/>
                <w:kern w:val="0"/>
                <w:sz w:val="20"/>
                <w:szCs w:val="20"/>
              </w:rPr>
            </w:pPr>
            <w:r w:rsidRPr="00635907">
              <w:rPr>
                <w:rFonts w:ascii="標楷體" w:eastAsia="標楷體" w:hAnsi="標楷體" w:cs="新細明體" w:hint="eastAsia"/>
                <w:kern w:val="0"/>
                <w:sz w:val="20"/>
                <w:szCs w:val="20"/>
              </w:rPr>
              <w:t>運用無人機調查掌握遊蕩犬動向，提升捕捉效率及降低遭受侵擾風險</w:t>
            </w:r>
          </w:p>
        </w:tc>
      </w:tr>
      <w:tr w:rsidR="00BA548E" w:rsidRPr="00635907" w14:paraId="11710547" w14:textId="77777777" w:rsidTr="00CC76BD">
        <w:trPr>
          <w:trHeight w:val="113"/>
        </w:trPr>
        <w:tc>
          <w:tcPr>
            <w:tcW w:w="211" w:type="pct"/>
            <w:shd w:val="clear" w:color="auto" w:fill="auto"/>
            <w:vAlign w:val="center"/>
          </w:tcPr>
          <w:p w14:paraId="20322A27" w14:textId="491539F2" w:rsidR="00BA548E" w:rsidRPr="00635907" w:rsidRDefault="00BA548E" w:rsidP="00CC76BD">
            <w:pPr>
              <w:widowControl/>
              <w:snapToGrid w:val="0"/>
              <w:spacing w:line="340" w:lineRule="exact"/>
              <w:jc w:val="center"/>
              <w:rPr>
                <w:rFonts w:ascii="標楷體" w:eastAsia="標楷體" w:hAnsi="標楷體" w:cs="新細明體"/>
                <w:kern w:val="0"/>
                <w:sz w:val="20"/>
                <w:szCs w:val="20"/>
              </w:rPr>
            </w:pPr>
            <w:r w:rsidRPr="00635907">
              <w:rPr>
                <w:rFonts w:ascii="標楷體" w:eastAsia="標楷體" w:hAnsi="標楷體" w:cs="新細明體" w:hint="eastAsia"/>
                <w:kern w:val="0"/>
                <w:sz w:val="20"/>
                <w:szCs w:val="20"/>
              </w:rPr>
              <w:t>20</w:t>
            </w:r>
          </w:p>
        </w:tc>
        <w:tc>
          <w:tcPr>
            <w:tcW w:w="1217" w:type="pct"/>
            <w:shd w:val="clear" w:color="auto" w:fill="auto"/>
            <w:vAlign w:val="center"/>
          </w:tcPr>
          <w:p w14:paraId="3F87D549" w14:textId="6391D06E" w:rsidR="00BA548E" w:rsidRPr="00635907" w:rsidRDefault="00BA548E" w:rsidP="00CC76BD">
            <w:pPr>
              <w:widowControl/>
              <w:snapToGrid w:val="0"/>
              <w:spacing w:line="340" w:lineRule="exact"/>
              <w:jc w:val="both"/>
              <w:rPr>
                <w:rFonts w:ascii="標楷體" w:eastAsia="標楷體" w:hAnsi="標楷體" w:cs="新細明體"/>
                <w:kern w:val="0"/>
                <w:sz w:val="20"/>
                <w:szCs w:val="20"/>
              </w:rPr>
            </w:pPr>
            <w:r w:rsidRPr="00635907">
              <w:rPr>
                <w:rFonts w:ascii="標楷體" w:eastAsia="標楷體" w:hAnsi="標楷體" w:hint="eastAsia"/>
                <w:sz w:val="20"/>
                <w:szCs w:val="20"/>
              </w:rPr>
              <w:t>高雄市政府地政局</w:t>
            </w:r>
          </w:p>
        </w:tc>
        <w:tc>
          <w:tcPr>
            <w:tcW w:w="3572" w:type="pct"/>
            <w:shd w:val="clear" w:color="auto" w:fill="auto"/>
            <w:vAlign w:val="center"/>
          </w:tcPr>
          <w:p w14:paraId="590E376C" w14:textId="12B69EAF" w:rsidR="00BA548E" w:rsidRPr="00635907" w:rsidRDefault="00BA548E" w:rsidP="00CC76BD">
            <w:pPr>
              <w:widowControl/>
              <w:snapToGrid w:val="0"/>
              <w:spacing w:line="340" w:lineRule="exact"/>
              <w:jc w:val="both"/>
              <w:rPr>
                <w:rFonts w:ascii="標楷體" w:eastAsia="標楷體" w:hAnsi="標楷體" w:cs="新細明體"/>
                <w:kern w:val="0"/>
                <w:sz w:val="20"/>
                <w:szCs w:val="20"/>
              </w:rPr>
            </w:pPr>
            <w:r w:rsidRPr="00635907">
              <w:rPr>
                <w:rFonts w:ascii="標楷體" w:eastAsia="標楷體" w:hAnsi="標楷體" w:cs="新細明體" w:hint="eastAsia"/>
                <w:kern w:val="0"/>
                <w:sz w:val="20"/>
                <w:szCs w:val="20"/>
              </w:rPr>
              <w:t>整合三</w:t>
            </w:r>
            <w:proofErr w:type="gramStart"/>
            <w:r w:rsidRPr="00635907">
              <w:rPr>
                <w:rFonts w:ascii="標楷體" w:eastAsia="標楷體" w:hAnsi="標楷體" w:cs="新細明體" w:hint="eastAsia"/>
                <w:kern w:val="0"/>
                <w:sz w:val="20"/>
                <w:szCs w:val="20"/>
              </w:rPr>
              <w:t>維地籍</w:t>
            </w:r>
            <w:proofErr w:type="gramEnd"/>
            <w:r w:rsidRPr="00635907">
              <w:rPr>
                <w:rFonts w:ascii="標楷體" w:eastAsia="標楷體" w:hAnsi="標楷體" w:cs="新細明體" w:hint="eastAsia"/>
                <w:kern w:val="0"/>
                <w:sz w:val="20"/>
                <w:szCs w:val="20"/>
              </w:rPr>
              <w:t>立體圖資與實價登錄資訊，提供便民服務及掌握不動產房價趨勢</w:t>
            </w:r>
          </w:p>
        </w:tc>
      </w:tr>
      <w:tr w:rsidR="00BA548E" w:rsidRPr="00635907" w14:paraId="1429BD1E" w14:textId="77777777" w:rsidTr="00CC76BD">
        <w:trPr>
          <w:trHeight w:val="113"/>
        </w:trPr>
        <w:tc>
          <w:tcPr>
            <w:tcW w:w="211" w:type="pct"/>
            <w:shd w:val="clear" w:color="auto" w:fill="auto"/>
            <w:vAlign w:val="center"/>
          </w:tcPr>
          <w:p w14:paraId="37E41C81" w14:textId="4E5CCB69" w:rsidR="00BA548E" w:rsidRPr="00635907" w:rsidRDefault="00BA548E" w:rsidP="00CC76BD">
            <w:pPr>
              <w:widowControl/>
              <w:snapToGrid w:val="0"/>
              <w:spacing w:line="340" w:lineRule="exact"/>
              <w:jc w:val="center"/>
              <w:rPr>
                <w:rFonts w:ascii="標楷體" w:eastAsia="標楷體" w:hAnsi="標楷體" w:cs="新細明體"/>
                <w:kern w:val="0"/>
                <w:sz w:val="20"/>
                <w:szCs w:val="20"/>
              </w:rPr>
            </w:pPr>
            <w:r w:rsidRPr="00635907">
              <w:rPr>
                <w:rFonts w:ascii="標楷體" w:eastAsia="標楷體" w:hAnsi="標楷體" w:cs="新細明體" w:hint="eastAsia"/>
                <w:kern w:val="0"/>
                <w:sz w:val="20"/>
                <w:szCs w:val="20"/>
              </w:rPr>
              <w:t>21</w:t>
            </w:r>
          </w:p>
        </w:tc>
        <w:tc>
          <w:tcPr>
            <w:tcW w:w="1217" w:type="pct"/>
            <w:shd w:val="clear" w:color="auto" w:fill="auto"/>
            <w:vAlign w:val="center"/>
          </w:tcPr>
          <w:p w14:paraId="4526650B" w14:textId="6BF5FCCD" w:rsidR="00BA548E" w:rsidRPr="00635907" w:rsidRDefault="00BA548E" w:rsidP="00CC76BD">
            <w:pPr>
              <w:widowControl/>
              <w:snapToGrid w:val="0"/>
              <w:spacing w:line="340" w:lineRule="exact"/>
              <w:jc w:val="both"/>
              <w:rPr>
                <w:rFonts w:ascii="標楷體" w:eastAsia="標楷體" w:hAnsi="標楷體" w:cs="新細明體"/>
                <w:kern w:val="0"/>
                <w:sz w:val="20"/>
                <w:szCs w:val="20"/>
              </w:rPr>
            </w:pPr>
            <w:r w:rsidRPr="00635907">
              <w:rPr>
                <w:rFonts w:ascii="標楷體" w:eastAsia="標楷體" w:hAnsi="標楷體" w:hint="eastAsia"/>
                <w:sz w:val="20"/>
                <w:szCs w:val="20"/>
              </w:rPr>
              <w:t>高雄市政府農業局</w:t>
            </w:r>
          </w:p>
        </w:tc>
        <w:tc>
          <w:tcPr>
            <w:tcW w:w="3572" w:type="pct"/>
            <w:shd w:val="clear" w:color="auto" w:fill="auto"/>
            <w:vAlign w:val="center"/>
          </w:tcPr>
          <w:p w14:paraId="6CFF2B37" w14:textId="0F0FDAFB" w:rsidR="00BA548E" w:rsidRPr="00635907" w:rsidRDefault="00BA548E" w:rsidP="00CC76BD">
            <w:pPr>
              <w:widowControl/>
              <w:snapToGrid w:val="0"/>
              <w:spacing w:line="340" w:lineRule="exact"/>
              <w:jc w:val="both"/>
              <w:rPr>
                <w:rFonts w:ascii="標楷體" w:eastAsia="標楷體" w:hAnsi="標楷體" w:cs="新細明體"/>
                <w:kern w:val="0"/>
                <w:sz w:val="20"/>
                <w:szCs w:val="20"/>
              </w:rPr>
            </w:pPr>
            <w:bookmarkStart w:id="0" w:name="_Hlk200631552"/>
            <w:r w:rsidRPr="00635907">
              <w:rPr>
                <w:rFonts w:ascii="標楷體" w:eastAsia="標楷體" w:hAnsi="標楷體" w:cs="新細明體" w:hint="eastAsia"/>
                <w:kern w:val="0"/>
                <w:sz w:val="20"/>
                <w:szCs w:val="20"/>
              </w:rPr>
              <w:t>建置農產業資訊共通平</w:t>
            </w:r>
            <w:proofErr w:type="gramStart"/>
            <w:r>
              <w:rPr>
                <w:rFonts w:ascii="標楷體" w:eastAsia="標楷體" w:hAnsi="標楷體" w:cs="新細明體" w:hint="eastAsia"/>
                <w:kern w:val="0"/>
                <w:sz w:val="20"/>
                <w:szCs w:val="20"/>
              </w:rPr>
              <w:t>臺</w:t>
            </w:r>
            <w:proofErr w:type="gramEnd"/>
            <w:r w:rsidRPr="00635907">
              <w:rPr>
                <w:rFonts w:ascii="標楷體" w:eastAsia="標楷體" w:hAnsi="標楷體" w:cs="新細明體" w:hint="eastAsia"/>
                <w:kern w:val="0"/>
                <w:sz w:val="20"/>
                <w:szCs w:val="20"/>
              </w:rPr>
              <w:t>，提供農民產銷及防災資訊服務</w:t>
            </w:r>
            <w:bookmarkEnd w:id="0"/>
          </w:p>
        </w:tc>
      </w:tr>
      <w:tr w:rsidR="00BA548E" w:rsidRPr="00635907" w14:paraId="429ED017" w14:textId="77777777" w:rsidTr="00CC76BD">
        <w:trPr>
          <w:trHeight w:val="113"/>
        </w:trPr>
        <w:tc>
          <w:tcPr>
            <w:tcW w:w="211" w:type="pct"/>
            <w:shd w:val="clear" w:color="auto" w:fill="auto"/>
            <w:vAlign w:val="center"/>
          </w:tcPr>
          <w:p w14:paraId="7A3B8399" w14:textId="58F45475" w:rsidR="00BA548E" w:rsidRPr="00635907" w:rsidRDefault="00BA548E" w:rsidP="00CC76BD">
            <w:pPr>
              <w:widowControl/>
              <w:snapToGrid w:val="0"/>
              <w:spacing w:line="340" w:lineRule="exact"/>
              <w:jc w:val="center"/>
              <w:rPr>
                <w:rFonts w:ascii="標楷體" w:eastAsia="標楷體" w:hAnsi="標楷體" w:cs="新細明體"/>
                <w:kern w:val="0"/>
                <w:sz w:val="20"/>
                <w:szCs w:val="20"/>
              </w:rPr>
            </w:pPr>
            <w:r w:rsidRPr="00635907">
              <w:rPr>
                <w:rFonts w:ascii="標楷體" w:eastAsia="標楷體" w:hAnsi="標楷體" w:cs="新細明體" w:hint="eastAsia"/>
                <w:kern w:val="0"/>
                <w:sz w:val="20"/>
                <w:szCs w:val="20"/>
              </w:rPr>
              <w:t>22</w:t>
            </w:r>
          </w:p>
        </w:tc>
        <w:tc>
          <w:tcPr>
            <w:tcW w:w="1217" w:type="pct"/>
            <w:shd w:val="clear" w:color="auto" w:fill="auto"/>
            <w:vAlign w:val="center"/>
          </w:tcPr>
          <w:p w14:paraId="58347EF0" w14:textId="56F03371" w:rsidR="00BA548E" w:rsidRPr="00635907" w:rsidRDefault="00BA548E" w:rsidP="00CC76BD">
            <w:pPr>
              <w:widowControl/>
              <w:snapToGrid w:val="0"/>
              <w:spacing w:line="340" w:lineRule="exact"/>
              <w:jc w:val="both"/>
              <w:rPr>
                <w:rFonts w:ascii="標楷體" w:eastAsia="標楷體" w:hAnsi="標楷體"/>
                <w:sz w:val="20"/>
                <w:szCs w:val="20"/>
              </w:rPr>
            </w:pPr>
            <w:r w:rsidRPr="00635907">
              <w:rPr>
                <w:rFonts w:ascii="標楷體" w:eastAsia="標楷體" w:hAnsi="標楷體" w:hint="eastAsia"/>
                <w:sz w:val="20"/>
                <w:szCs w:val="20"/>
              </w:rPr>
              <w:t>高雄市政府主計處</w:t>
            </w:r>
          </w:p>
        </w:tc>
        <w:tc>
          <w:tcPr>
            <w:tcW w:w="3572" w:type="pct"/>
            <w:shd w:val="clear" w:color="auto" w:fill="auto"/>
            <w:vAlign w:val="center"/>
          </w:tcPr>
          <w:p w14:paraId="70F6AEDA" w14:textId="20894C64" w:rsidR="00BA548E" w:rsidRPr="00635907" w:rsidRDefault="00BA548E" w:rsidP="00CC76BD">
            <w:pPr>
              <w:widowControl/>
              <w:snapToGrid w:val="0"/>
              <w:spacing w:line="340" w:lineRule="exact"/>
              <w:jc w:val="both"/>
              <w:rPr>
                <w:rFonts w:ascii="標楷體" w:eastAsia="標楷體" w:hAnsi="標楷體"/>
                <w:sz w:val="20"/>
                <w:szCs w:val="20"/>
              </w:rPr>
            </w:pPr>
            <w:r w:rsidRPr="00635907">
              <w:rPr>
                <w:rFonts w:ascii="標楷體" w:eastAsia="標楷體" w:hAnsi="標楷體" w:hint="eastAsia"/>
                <w:sz w:val="20"/>
                <w:szCs w:val="20"/>
              </w:rPr>
              <w:t>結合LINE API平</w:t>
            </w:r>
            <w:proofErr w:type="gramStart"/>
            <w:r>
              <w:rPr>
                <w:rFonts w:ascii="標楷體" w:eastAsia="標楷體" w:hAnsi="標楷體" w:hint="eastAsia"/>
                <w:sz w:val="20"/>
                <w:szCs w:val="20"/>
              </w:rPr>
              <w:t>臺</w:t>
            </w:r>
            <w:proofErr w:type="gramEnd"/>
            <w:r w:rsidRPr="00635907">
              <w:rPr>
                <w:rFonts w:ascii="標楷體" w:eastAsia="標楷體" w:hAnsi="標楷體" w:hint="eastAsia"/>
                <w:sz w:val="20"/>
                <w:szCs w:val="20"/>
              </w:rPr>
              <w:t>建構AI行職業統計編碼機器人，提升統計資料正確性</w:t>
            </w:r>
          </w:p>
        </w:tc>
      </w:tr>
      <w:tr w:rsidR="00BA548E" w:rsidRPr="00635907" w14:paraId="02440958" w14:textId="77777777" w:rsidTr="00CC76BD">
        <w:trPr>
          <w:trHeight w:val="113"/>
        </w:trPr>
        <w:tc>
          <w:tcPr>
            <w:tcW w:w="211" w:type="pct"/>
            <w:shd w:val="clear" w:color="auto" w:fill="auto"/>
            <w:vAlign w:val="center"/>
          </w:tcPr>
          <w:p w14:paraId="2048DD2D" w14:textId="3058FA20" w:rsidR="00BA548E" w:rsidRPr="00635907" w:rsidRDefault="00BA548E" w:rsidP="00CC76BD">
            <w:pPr>
              <w:widowControl/>
              <w:snapToGrid w:val="0"/>
              <w:spacing w:line="340" w:lineRule="exact"/>
              <w:jc w:val="center"/>
              <w:rPr>
                <w:rFonts w:ascii="標楷體" w:eastAsia="標楷體" w:hAnsi="標楷體" w:cs="新細明體"/>
                <w:kern w:val="0"/>
                <w:sz w:val="20"/>
                <w:szCs w:val="20"/>
              </w:rPr>
            </w:pPr>
            <w:r w:rsidRPr="00635907">
              <w:rPr>
                <w:rFonts w:ascii="標楷體" w:eastAsia="標楷體" w:hAnsi="標楷體" w:cs="新細明體" w:hint="eastAsia"/>
                <w:kern w:val="0"/>
                <w:sz w:val="20"/>
                <w:szCs w:val="20"/>
              </w:rPr>
              <w:t>23</w:t>
            </w:r>
          </w:p>
        </w:tc>
        <w:tc>
          <w:tcPr>
            <w:tcW w:w="1217" w:type="pct"/>
            <w:shd w:val="clear" w:color="auto" w:fill="auto"/>
            <w:vAlign w:val="center"/>
          </w:tcPr>
          <w:p w14:paraId="2659C072" w14:textId="57F25057" w:rsidR="00BA548E" w:rsidRPr="00635907" w:rsidRDefault="00BA548E" w:rsidP="00CC76BD">
            <w:pPr>
              <w:widowControl/>
              <w:snapToGrid w:val="0"/>
              <w:spacing w:line="340" w:lineRule="exact"/>
              <w:jc w:val="both"/>
              <w:rPr>
                <w:rFonts w:ascii="標楷體" w:eastAsia="標楷體" w:hAnsi="標楷體" w:cs="新細明體"/>
                <w:kern w:val="0"/>
                <w:sz w:val="20"/>
                <w:szCs w:val="20"/>
              </w:rPr>
            </w:pPr>
            <w:r w:rsidRPr="00635907">
              <w:rPr>
                <w:rFonts w:ascii="標楷體" w:eastAsia="標楷體" w:hAnsi="標楷體" w:hint="eastAsia"/>
                <w:sz w:val="20"/>
                <w:szCs w:val="20"/>
              </w:rPr>
              <w:t>基隆市政府</w:t>
            </w:r>
          </w:p>
        </w:tc>
        <w:tc>
          <w:tcPr>
            <w:tcW w:w="3572" w:type="pct"/>
            <w:shd w:val="clear" w:color="auto" w:fill="auto"/>
            <w:vAlign w:val="center"/>
          </w:tcPr>
          <w:p w14:paraId="5C3898A0" w14:textId="33569D19" w:rsidR="00BA548E" w:rsidRPr="00635907" w:rsidRDefault="00045B9C" w:rsidP="00CC76BD">
            <w:pPr>
              <w:widowControl/>
              <w:snapToGrid w:val="0"/>
              <w:spacing w:line="340" w:lineRule="exact"/>
              <w:jc w:val="both"/>
              <w:rPr>
                <w:rFonts w:ascii="標楷體" w:eastAsia="標楷體" w:hAnsi="標楷體" w:cs="新細明體"/>
                <w:kern w:val="0"/>
                <w:sz w:val="20"/>
                <w:szCs w:val="20"/>
              </w:rPr>
            </w:pPr>
            <w:proofErr w:type="gramStart"/>
            <w:r w:rsidRPr="00045B9C">
              <w:rPr>
                <w:rFonts w:ascii="標楷體" w:eastAsia="標楷體" w:hAnsi="標楷體" w:cs="新細明體" w:hint="eastAsia"/>
                <w:kern w:val="0"/>
                <w:sz w:val="20"/>
                <w:szCs w:val="20"/>
              </w:rPr>
              <w:t>推動潮境保育</w:t>
            </w:r>
            <w:proofErr w:type="gramEnd"/>
            <w:r w:rsidRPr="00045B9C">
              <w:rPr>
                <w:rFonts w:ascii="標楷體" w:eastAsia="標楷體" w:hAnsi="標楷體" w:cs="新細明體" w:hint="eastAsia"/>
                <w:kern w:val="0"/>
                <w:sz w:val="20"/>
                <w:szCs w:val="20"/>
              </w:rPr>
              <w:t>區</w:t>
            </w:r>
            <w:proofErr w:type="gramStart"/>
            <w:r w:rsidRPr="00045B9C">
              <w:rPr>
                <w:rFonts w:ascii="標楷體" w:eastAsia="標楷體" w:hAnsi="標楷體" w:cs="新細明體" w:hint="eastAsia"/>
                <w:kern w:val="0"/>
                <w:sz w:val="20"/>
                <w:szCs w:val="20"/>
              </w:rPr>
              <w:t>水陸域人流</w:t>
            </w:r>
            <w:proofErr w:type="gramEnd"/>
            <w:r w:rsidRPr="00045B9C">
              <w:rPr>
                <w:rFonts w:ascii="標楷體" w:eastAsia="標楷體" w:hAnsi="標楷體" w:cs="新細明體" w:hint="eastAsia"/>
                <w:kern w:val="0"/>
                <w:sz w:val="20"/>
                <w:szCs w:val="20"/>
              </w:rPr>
              <w:t>總量管制，兼顧生態與觀光發展</w:t>
            </w:r>
          </w:p>
        </w:tc>
      </w:tr>
      <w:tr w:rsidR="00BA548E" w:rsidRPr="00635907" w14:paraId="397888FE" w14:textId="77777777" w:rsidTr="00CC76BD">
        <w:trPr>
          <w:trHeight w:val="113"/>
        </w:trPr>
        <w:tc>
          <w:tcPr>
            <w:tcW w:w="211" w:type="pct"/>
            <w:shd w:val="clear" w:color="auto" w:fill="auto"/>
            <w:vAlign w:val="center"/>
          </w:tcPr>
          <w:p w14:paraId="12B37626" w14:textId="60806D7F" w:rsidR="00BA548E" w:rsidRPr="00635907" w:rsidRDefault="00BA548E" w:rsidP="00CC76BD">
            <w:pPr>
              <w:widowControl/>
              <w:snapToGrid w:val="0"/>
              <w:spacing w:line="340" w:lineRule="exact"/>
              <w:jc w:val="center"/>
              <w:rPr>
                <w:rFonts w:ascii="標楷體" w:eastAsia="標楷體" w:hAnsi="標楷體" w:cs="新細明體"/>
                <w:kern w:val="0"/>
                <w:sz w:val="20"/>
                <w:szCs w:val="20"/>
              </w:rPr>
            </w:pPr>
            <w:r w:rsidRPr="00635907">
              <w:rPr>
                <w:rFonts w:ascii="標楷體" w:eastAsia="標楷體" w:hAnsi="標楷體" w:cs="新細明體" w:hint="eastAsia"/>
                <w:kern w:val="0"/>
                <w:sz w:val="20"/>
                <w:szCs w:val="20"/>
              </w:rPr>
              <w:t>24</w:t>
            </w:r>
          </w:p>
        </w:tc>
        <w:tc>
          <w:tcPr>
            <w:tcW w:w="1217" w:type="pct"/>
            <w:shd w:val="clear" w:color="auto" w:fill="auto"/>
            <w:vAlign w:val="center"/>
          </w:tcPr>
          <w:p w14:paraId="09C84233" w14:textId="0600EEBA" w:rsidR="00BA548E" w:rsidRPr="00635907" w:rsidRDefault="00BA548E" w:rsidP="00CC76BD">
            <w:pPr>
              <w:widowControl/>
              <w:snapToGrid w:val="0"/>
              <w:spacing w:line="340" w:lineRule="exact"/>
              <w:jc w:val="both"/>
              <w:rPr>
                <w:rFonts w:ascii="標楷體" w:eastAsia="標楷體" w:hAnsi="標楷體" w:cs="新細明體"/>
                <w:kern w:val="0"/>
                <w:sz w:val="20"/>
                <w:szCs w:val="20"/>
              </w:rPr>
            </w:pPr>
            <w:r w:rsidRPr="00635907">
              <w:rPr>
                <w:rFonts w:ascii="標楷體" w:eastAsia="標楷體" w:hAnsi="標楷體" w:hint="eastAsia"/>
                <w:sz w:val="20"/>
                <w:szCs w:val="20"/>
              </w:rPr>
              <w:t>基隆市衛生局</w:t>
            </w:r>
          </w:p>
        </w:tc>
        <w:tc>
          <w:tcPr>
            <w:tcW w:w="3572" w:type="pct"/>
            <w:shd w:val="clear" w:color="auto" w:fill="auto"/>
            <w:vAlign w:val="center"/>
          </w:tcPr>
          <w:p w14:paraId="62A044B4" w14:textId="5F9F4092" w:rsidR="00BA548E" w:rsidRPr="00635907" w:rsidRDefault="00BA548E" w:rsidP="00CC76BD">
            <w:pPr>
              <w:widowControl/>
              <w:snapToGrid w:val="0"/>
              <w:spacing w:line="340" w:lineRule="exact"/>
              <w:jc w:val="both"/>
              <w:rPr>
                <w:rFonts w:ascii="標楷體" w:eastAsia="標楷體" w:hAnsi="標楷體" w:cs="新細明體"/>
                <w:spacing w:val="-4"/>
                <w:kern w:val="0"/>
                <w:sz w:val="20"/>
                <w:szCs w:val="20"/>
              </w:rPr>
            </w:pPr>
            <w:r w:rsidRPr="00635907">
              <w:rPr>
                <w:rFonts w:ascii="標楷體" w:eastAsia="標楷體" w:hAnsi="標楷體" w:hint="eastAsia"/>
                <w:sz w:val="20"/>
                <w:szCs w:val="20"/>
              </w:rPr>
              <w:t>推動豬肉攤商衛生管理</w:t>
            </w:r>
            <w:proofErr w:type="gramStart"/>
            <w:r w:rsidRPr="00635907">
              <w:rPr>
                <w:rFonts w:ascii="標楷體" w:eastAsia="標楷體" w:hAnsi="標楷體" w:hint="eastAsia"/>
                <w:sz w:val="20"/>
                <w:szCs w:val="20"/>
              </w:rPr>
              <w:t>履歷與紗網</w:t>
            </w:r>
            <w:proofErr w:type="gramEnd"/>
            <w:r w:rsidRPr="00635907">
              <w:rPr>
                <w:rFonts w:ascii="標楷體" w:eastAsia="標楷體" w:hAnsi="標楷體" w:hint="eastAsia"/>
                <w:sz w:val="20"/>
                <w:szCs w:val="20"/>
              </w:rPr>
              <w:t>保護措施，打造安心消費環境</w:t>
            </w:r>
          </w:p>
        </w:tc>
      </w:tr>
      <w:tr w:rsidR="00BA548E" w:rsidRPr="00635907" w14:paraId="746D6023" w14:textId="77777777" w:rsidTr="00CC76BD">
        <w:trPr>
          <w:trHeight w:val="113"/>
        </w:trPr>
        <w:tc>
          <w:tcPr>
            <w:tcW w:w="211" w:type="pct"/>
            <w:shd w:val="clear" w:color="auto" w:fill="auto"/>
            <w:vAlign w:val="center"/>
          </w:tcPr>
          <w:p w14:paraId="602C411A" w14:textId="39F5931A" w:rsidR="00BA548E" w:rsidRPr="00635907" w:rsidRDefault="00BA548E" w:rsidP="00CC76BD">
            <w:pPr>
              <w:widowControl/>
              <w:snapToGrid w:val="0"/>
              <w:spacing w:line="340" w:lineRule="exact"/>
              <w:jc w:val="center"/>
              <w:rPr>
                <w:rFonts w:ascii="標楷體" w:eastAsia="標楷體" w:hAnsi="標楷體" w:cs="新細明體"/>
                <w:kern w:val="0"/>
                <w:sz w:val="20"/>
                <w:szCs w:val="20"/>
              </w:rPr>
            </w:pPr>
            <w:r w:rsidRPr="00635907">
              <w:rPr>
                <w:rFonts w:ascii="標楷體" w:eastAsia="標楷體" w:hAnsi="標楷體" w:cs="新細明體" w:hint="eastAsia"/>
                <w:kern w:val="0"/>
                <w:sz w:val="20"/>
                <w:szCs w:val="20"/>
              </w:rPr>
              <w:t>25</w:t>
            </w:r>
          </w:p>
        </w:tc>
        <w:tc>
          <w:tcPr>
            <w:tcW w:w="1217" w:type="pct"/>
            <w:shd w:val="clear" w:color="auto" w:fill="auto"/>
            <w:vAlign w:val="center"/>
          </w:tcPr>
          <w:p w14:paraId="1CCA7191" w14:textId="6CD3163B" w:rsidR="00BA548E" w:rsidRPr="00635907" w:rsidRDefault="00BA548E" w:rsidP="00CC76BD">
            <w:pPr>
              <w:widowControl/>
              <w:snapToGrid w:val="0"/>
              <w:spacing w:line="340" w:lineRule="exact"/>
              <w:jc w:val="both"/>
              <w:rPr>
                <w:rFonts w:ascii="標楷體" w:eastAsia="標楷體" w:hAnsi="標楷體" w:cs="新細明體"/>
                <w:kern w:val="0"/>
                <w:sz w:val="20"/>
                <w:szCs w:val="20"/>
              </w:rPr>
            </w:pPr>
            <w:r w:rsidRPr="00635907">
              <w:rPr>
                <w:rFonts w:ascii="標楷體" w:eastAsia="標楷體" w:hAnsi="標楷體" w:hint="eastAsia"/>
                <w:sz w:val="20"/>
                <w:szCs w:val="20"/>
              </w:rPr>
              <w:t>宜蘭縣政府</w:t>
            </w:r>
          </w:p>
        </w:tc>
        <w:tc>
          <w:tcPr>
            <w:tcW w:w="3572" w:type="pct"/>
            <w:shd w:val="clear" w:color="auto" w:fill="auto"/>
            <w:vAlign w:val="center"/>
          </w:tcPr>
          <w:p w14:paraId="1D738977" w14:textId="0F0B1EE7" w:rsidR="00BA548E" w:rsidRPr="00635907" w:rsidRDefault="00BA548E" w:rsidP="00CC76BD">
            <w:pPr>
              <w:widowControl/>
              <w:snapToGrid w:val="0"/>
              <w:spacing w:line="340" w:lineRule="exact"/>
              <w:jc w:val="both"/>
              <w:rPr>
                <w:rFonts w:ascii="標楷體" w:eastAsia="標楷體" w:hAnsi="標楷體" w:cs="新細明體"/>
                <w:kern w:val="0"/>
                <w:sz w:val="20"/>
                <w:szCs w:val="20"/>
              </w:rPr>
            </w:pPr>
            <w:r w:rsidRPr="00635907">
              <w:rPr>
                <w:rFonts w:ascii="標楷體" w:eastAsia="標楷體" w:hAnsi="標楷體" w:hint="eastAsia"/>
                <w:sz w:val="20"/>
                <w:szCs w:val="20"/>
              </w:rPr>
              <w:t>設置限重告示牌於鄉縣道橋梁，</w:t>
            </w:r>
            <w:proofErr w:type="gramStart"/>
            <w:r w:rsidRPr="00635907">
              <w:rPr>
                <w:rFonts w:ascii="標楷體" w:eastAsia="標楷體" w:hAnsi="標楷體" w:hint="eastAsia"/>
                <w:sz w:val="20"/>
                <w:szCs w:val="20"/>
              </w:rPr>
              <w:t>有助重車</w:t>
            </w:r>
            <w:proofErr w:type="gramEnd"/>
            <w:r w:rsidRPr="00635907">
              <w:rPr>
                <w:rFonts w:ascii="標楷體" w:eastAsia="標楷體" w:hAnsi="標楷體" w:hint="eastAsia"/>
                <w:sz w:val="20"/>
                <w:szCs w:val="20"/>
              </w:rPr>
              <w:t>依</w:t>
            </w:r>
            <w:proofErr w:type="gramStart"/>
            <w:r w:rsidRPr="00635907">
              <w:rPr>
                <w:rFonts w:ascii="標楷體" w:eastAsia="標楷體" w:hAnsi="標楷體" w:hint="eastAsia"/>
                <w:sz w:val="20"/>
                <w:szCs w:val="20"/>
              </w:rPr>
              <w:t>規</w:t>
            </w:r>
            <w:proofErr w:type="gramEnd"/>
            <w:r w:rsidRPr="00635907">
              <w:rPr>
                <w:rFonts w:ascii="標楷體" w:eastAsia="標楷體" w:hAnsi="標楷體" w:hint="eastAsia"/>
                <w:sz w:val="20"/>
                <w:szCs w:val="20"/>
              </w:rPr>
              <w:t>載運及警方執法取締</w:t>
            </w:r>
          </w:p>
        </w:tc>
      </w:tr>
      <w:tr w:rsidR="00BA548E" w:rsidRPr="00635907" w14:paraId="3BED1957" w14:textId="77777777" w:rsidTr="00CC76BD">
        <w:trPr>
          <w:trHeight w:val="113"/>
        </w:trPr>
        <w:tc>
          <w:tcPr>
            <w:tcW w:w="211" w:type="pct"/>
            <w:shd w:val="clear" w:color="auto" w:fill="auto"/>
            <w:vAlign w:val="center"/>
          </w:tcPr>
          <w:p w14:paraId="754037E8" w14:textId="1D1930DA" w:rsidR="00BA548E" w:rsidRPr="00635907" w:rsidRDefault="00BA548E" w:rsidP="00CC76BD">
            <w:pPr>
              <w:widowControl/>
              <w:snapToGrid w:val="0"/>
              <w:spacing w:line="340" w:lineRule="exact"/>
              <w:jc w:val="center"/>
              <w:rPr>
                <w:rFonts w:ascii="標楷體" w:eastAsia="標楷體" w:hAnsi="標楷體" w:cs="新細明體"/>
                <w:kern w:val="0"/>
                <w:sz w:val="20"/>
                <w:szCs w:val="20"/>
              </w:rPr>
            </w:pPr>
            <w:r w:rsidRPr="00635907">
              <w:rPr>
                <w:rFonts w:ascii="標楷體" w:eastAsia="標楷體" w:hAnsi="標楷體" w:cs="新細明體" w:hint="eastAsia"/>
                <w:kern w:val="0"/>
                <w:sz w:val="20"/>
                <w:szCs w:val="20"/>
              </w:rPr>
              <w:t>26</w:t>
            </w:r>
          </w:p>
        </w:tc>
        <w:tc>
          <w:tcPr>
            <w:tcW w:w="1217" w:type="pct"/>
            <w:shd w:val="clear" w:color="auto" w:fill="auto"/>
            <w:vAlign w:val="center"/>
          </w:tcPr>
          <w:p w14:paraId="3BADA3E9" w14:textId="7908CC44" w:rsidR="00BA548E" w:rsidRPr="00635907" w:rsidRDefault="00BA548E" w:rsidP="00CC76BD">
            <w:pPr>
              <w:widowControl/>
              <w:snapToGrid w:val="0"/>
              <w:spacing w:line="340" w:lineRule="exact"/>
              <w:jc w:val="both"/>
              <w:rPr>
                <w:rFonts w:ascii="標楷體" w:eastAsia="標楷體" w:hAnsi="標楷體" w:cs="新細明體"/>
                <w:kern w:val="0"/>
                <w:sz w:val="20"/>
                <w:szCs w:val="20"/>
              </w:rPr>
            </w:pPr>
            <w:r w:rsidRPr="00635907">
              <w:rPr>
                <w:rFonts w:ascii="標楷體" w:eastAsia="標楷體" w:hAnsi="標楷體" w:hint="eastAsia"/>
                <w:sz w:val="20"/>
                <w:szCs w:val="20"/>
              </w:rPr>
              <w:t>宜蘭縣政府</w:t>
            </w:r>
          </w:p>
        </w:tc>
        <w:tc>
          <w:tcPr>
            <w:tcW w:w="3572" w:type="pct"/>
            <w:shd w:val="clear" w:color="auto" w:fill="auto"/>
            <w:vAlign w:val="center"/>
          </w:tcPr>
          <w:p w14:paraId="0F75F964" w14:textId="2C960EE9" w:rsidR="00BA548E" w:rsidRPr="00635907" w:rsidRDefault="00BA548E" w:rsidP="00CC76BD">
            <w:pPr>
              <w:widowControl/>
              <w:snapToGrid w:val="0"/>
              <w:spacing w:line="340" w:lineRule="exact"/>
              <w:jc w:val="both"/>
              <w:rPr>
                <w:rFonts w:ascii="標楷體" w:eastAsia="標楷體" w:hAnsi="標楷體" w:cs="新細明體"/>
                <w:kern w:val="0"/>
                <w:sz w:val="20"/>
                <w:szCs w:val="20"/>
              </w:rPr>
            </w:pPr>
            <w:r w:rsidRPr="00635907">
              <w:rPr>
                <w:rFonts w:ascii="標楷體" w:eastAsia="標楷體" w:hAnsi="標楷體" w:hint="eastAsia"/>
                <w:sz w:val="20"/>
                <w:szCs w:val="20"/>
              </w:rPr>
              <w:t>運用集點兌換機制</w:t>
            </w:r>
            <w:r>
              <w:rPr>
                <w:rFonts w:ascii="標楷體" w:eastAsia="標楷體" w:hAnsi="標楷體" w:hint="eastAsia"/>
                <w:sz w:val="20"/>
                <w:szCs w:val="20"/>
              </w:rPr>
              <w:t>導入</w:t>
            </w:r>
            <w:r w:rsidRPr="00635907">
              <w:rPr>
                <w:rFonts w:ascii="標楷體" w:eastAsia="標楷體" w:hAnsi="標楷體" w:hint="eastAsia"/>
                <w:sz w:val="20"/>
                <w:szCs w:val="20"/>
              </w:rPr>
              <w:t>社區健康活動，促進長者參與</w:t>
            </w:r>
            <w:r>
              <w:rPr>
                <w:rFonts w:ascii="標楷體" w:eastAsia="標楷體" w:hAnsi="標楷體" w:hint="eastAsia"/>
                <w:sz w:val="20"/>
                <w:szCs w:val="20"/>
              </w:rPr>
              <w:t>率</w:t>
            </w:r>
          </w:p>
        </w:tc>
      </w:tr>
      <w:tr w:rsidR="00BA548E" w:rsidRPr="00635907" w14:paraId="515D856C" w14:textId="77777777" w:rsidTr="00CC76BD">
        <w:trPr>
          <w:trHeight w:val="113"/>
        </w:trPr>
        <w:tc>
          <w:tcPr>
            <w:tcW w:w="211" w:type="pct"/>
            <w:shd w:val="clear" w:color="auto" w:fill="auto"/>
            <w:vAlign w:val="center"/>
          </w:tcPr>
          <w:p w14:paraId="11F1F84C" w14:textId="6A73DDF4" w:rsidR="00BA548E" w:rsidRPr="00635907" w:rsidRDefault="00BA548E" w:rsidP="00CC76BD">
            <w:pPr>
              <w:widowControl/>
              <w:snapToGrid w:val="0"/>
              <w:spacing w:line="340" w:lineRule="exact"/>
              <w:jc w:val="center"/>
              <w:rPr>
                <w:rFonts w:ascii="標楷體" w:eastAsia="標楷體" w:hAnsi="標楷體" w:cs="新細明體"/>
                <w:kern w:val="0"/>
                <w:sz w:val="20"/>
                <w:szCs w:val="20"/>
              </w:rPr>
            </w:pPr>
            <w:r w:rsidRPr="00635907">
              <w:rPr>
                <w:rFonts w:ascii="標楷體" w:eastAsia="標楷體" w:hAnsi="標楷體" w:cs="新細明體" w:hint="eastAsia"/>
                <w:kern w:val="0"/>
                <w:sz w:val="20"/>
                <w:szCs w:val="20"/>
              </w:rPr>
              <w:t>27</w:t>
            </w:r>
          </w:p>
        </w:tc>
        <w:tc>
          <w:tcPr>
            <w:tcW w:w="1217" w:type="pct"/>
            <w:shd w:val="clear" w:color="auto" w:fill="auto"/>
            <w:vAlign w:val="center"/>
          </w:tcPr>
          <w:p w14:paraId="0ACF3F59" w14:textId="61915033" w:rsidR="00BA548E" w:rsidRPr="00635907" w:rsidRDefault="00BA548E" w:rsidP="00CC76BD">
            <w:pPr>
              <w:widowControl/>
              <w:snapToGrid w:val="0"/>
              <w:spacing w:line="340" w:lineRule="exact"/>
              <w:jc w:val="both"/>
              <w:rPr>
                <w:rFonts w:ascii="標楷體" w:eastAsia="標楷體" w:hAnsi="標楷體" w:cs="新細明體"/>
                <w:kern w:val="0"/>
                <w:sz w:val="20"/>
                <w:szCs w:val="20"/>
              </w:rPr>
            </w:pPr>
            <w:r w:rsidRPr="00635907">
              <w:rPr>
                <w:rFonts w:ascii="標楷體" w:eastAsia="標楷體" w:hAnsi="標楷體" w:hint="eastAsia"/>
                <w:sz w:val="20"/>
                <w:szCs w:val="20"/>
              </w:rPr>
              <w:t>宜蘭縣政府環境保護局</w:t>
            </w:r>
          </w:p>
        </w:tc>
        <w:tc>
          <w:tcPr>
            <w:tcW w:w="3572" w:type="pct"/>
            <w:shd w:val="clear" w:color="auto" w:fill="auto"/>
            <w:vAlign w:val="center"/>
          </w:tcPr>
          <w:p w14:paraId="4BBDF49A" w14:textId="6A15D9A2" w:rsidR="00BA548E" w:rsidRPr="00635907" w:rsidRDefault="00BA548E" w:rsidP="00CC76BD">
            <w:pPr>
              <w:widowControl/>
              <w:snapToGrid w:val="0"/>
              <w:spacing w:line="340" w:lineRule="exact"/>
              <w:jc w:val="both"/>
              <w:rPr>
                <w:rFonts w:ascii="標楷體" w:eastAsia="標楷體" w:hAnsi="標楷體" w:cs="新細明體"/>
                <w:kern w:val="0"/>
                <w:sz w:val="20"/>
                <w:szCs w:val="20"/>
              </w:rPr>
            </w:pPr>
            <w:r w:rsidRPr="00635907">
              <w:rPr>
                <w:rFonts w:ascii="標楷體" w:eastAsia="標楷體" w:hAnsi="標楷體" w:hint="eastAsia"/>
                <w:sz w:val="20"/>
                <w:szCs w:val="20"/>
              </w:rPr>
              <w:t>推動焚化</w:t>
            </w:r>
            <w:proofErr w:type="gramStart"/>
            <w:r w:rsidRPr="00635907">
              <w:rPr>
                <w:rFonts w:ascii="標楷體" w:eastAsia="標楷體" w:hAnsi="標楷體" w:hint="eastAsia"/>
                <w:sz w:val="20"/>
                <w:szCs w:val="20"/>
              </w:rPr>
              <w:t>廠底渣</w:t>
            </w:r>
            <w:proofErr w:type="gramEnd"/>
            <w:r w:rsidRPr="00635907">
              <w:rPr>
                <w:rFonts w:ascii="標楷體" w:eastAsia="標楷體" w:hAnsi="標楷體" w:hint="eastAsia"/>
                <w:sz w:val="20"/>
                <w:szCs w:val="20"/>
              </w:rPr>
              <w:t>作為水泥生料，</w:t>
            </w:r>
            <w:proofErr w:type="gramStart"/>
            <w:r w:rsidRPr="00635907">
              <w:rPr>
                <w:rFonts w:ascii="標楷體" w:eastAsia="標楷體" w:hAnsi="標楷體" w:hint="eastAsia"/>
                <w:sz w:val="20"/>
                <w:szCs w:val="20"/>
              </w:rPr>
              <w:t>達成減碳與</w:t>
            </w:r>
            <w:proofErr w:type="gramEnd"/>
            <w:r w:rsidRPr="00635907">
              <w:rPr>
                <w:rFonts w:ascii="標楷體" w:eastAsia="標楷體" w:hAnsi="標楷體" w:hint="eastAsia"/>
                <w:sz w:val="20"/>
                <w:szCs w:val="20"/>
              </w:rPr>
              <w:t>資源再利用目標</w:t>
            </w:r>
          </w:p>
        </w:tc>
      </w:tr>
      <w:tr w:rsidR="00BA548E" w:rsidRPr="00635907" w14:paraId="635562FC" w14:textId="77777777" w:rsidTr="00CC76BD">
        <w:trPr>
          <w:trHeight w:val="113"/>
        </w:trPr>
        <w:tc>
          <w:tcPr>
            <w:tcW w:w="211" w:type="pct"/>
            <w:shd w:val="clear" w:color="auto" w:fill="auto"/>
            <w:vAlign w:val="center"/>
          </w:tcPr>
          <w:p w14:paraId="0BD45309" w14:textId="7A16D3C5" w:rsidR="00BA548E" w:rsidRPr="00635907" w:rsidRDefault="00BA548E" w:rsidP="00CC76BD">
            <w:pPr>
              <w:widowControl/>
              <w:snapToGrid w:val="0"/>
              <w:spacing w:line="340" w:lineRule="exact"/>
              <w:jc w:val="center"/>
              <w:rPr>
                <w:rFonts w:ascii="標楷體" w:eastAsia="標楷體" w:hAnsi="標楷體" w:cs="新細明體"/>
                <w:kern w:val="0"/>
                <w:sz w:val="20"/>
                <w:szCs w:val="20"/>
              </w:rPr>
            </w:pPr>
            <w:r w:rsidRPr="00635907">
              <w:rPr>
                <w:rFonts w:ascii="標楷體" w:eastAsia="標楷體" w:hAnsi="標楷體" w:cs="新細明體" w:hint="eastAsia"/>
                <w:kern w:val="0"/>
                <w:sz w:val="20"/>
                <w:szCs w:val="20"/>
              </w:rPr>
              <w:t>28</w:t>
            </w:r>
          </w:p>
        </w:tc>
        <w:tc>
          <w:tcPr>
            <w:tcW w:w="1217" w:type="pct"/>
            <w:shd w:val="clear" w:color="auto" w:fill="auto"/>
            <w:vAlign w:val="center"/>
          </w:tcPr>
          <w:p w14:paraId="6B8228BA" w14:textId="1EBEAC57" w:rsidR="00BA548E" w:rsidRPr="00635907" w:rsidRDefault="00BA548E" w:rsidP="00CC76BD">
            <w:pPr>
              <w:widowControl/>
              <w:snapToGrid w:val="0"/>
              <w:spacing w:line="340" w:lineRule="exact"/>
              <w:jc w:val="both"/>
              <w:rPr>
                <w:rFonts w:ascii="標楷體" w:eastAsia="標楷體" w:hAnsi="標楷體" w:cs="新細明體"/>
                <w:kern w:val="0"/>
                <w:sz w:val="20"/>
                <w:szCs w:val="20"/>
              </w:rPr>
            </w:pPr>
            <w:r w:rsidRPr="00635907">
              <w:rPr>
                <w:rFonts w:ascii="標楷體" w:eastAsia="標楷體" w:hAnsi="標楷體" w:hint="eastAsia"/>
                <w:sz w:val="20"/>
                <w:szCs w:val="20"/>
              </w:rPr>
              <w:t>新竹縣尖石鄉公所</w:t>
            </w:r>
          </w:p>
        </w:tc>
        <w:tc>
          <w:tcPr>
            <w:tcW w:w="3572" w:type="pct"/>
            <w:shd w:val="clear" w:color="auto" w:fill="auto"/>
            <w:vAlign w:val="center"/>
          </w:tcPr>
          <w:p w14:paraId="7B616B11" w14:textId="37324968" w:rsidR="00BA548E" w:rsidRPr="00635907" w:rsidRDefault="00BA548E" w:rsidP="00CC76BD">
            <w:pPr>
              <w:widowControl/>
              <w:snapToGrid w:val="0"/>
              <w:spacing w:line="340" w:lineRule="exact"/>
              <w:jc w:val="both"/>
              <w:rPr>
                <w:rFonts w:ascii="標楷體" w:eastAsia="標楷體" w:hAnsi="標楷體" w:cs="新細明體"/>
                <w:kern w:val="0"/>
                <w:sz w:val="20"/>
                <w:szCs w:val="20"/>
              </w:rPr>
            </w:pPr>
            <w:r w:rsidRPr="00635907">
              <w:rPr>
                <w:rFonts w:ascii="標楷體" w:eastAsia="標楷體" w:hAnsi="標楷體" w:cs="新細明體" w:hint="eastAsia"/>
                <w:kern w:val="0"/>
                <w:sz w:val="20"/>
                <w:szCs w:val="20"/>
              </w:rPr>
              <w:t>導入3D</w:t>
            </w:r>
            <w:proofErr w:type="gramStart"/>
            <w:r w:rsidRPr="00635907">
              <w:rPr>
                <w:rFonts w:ascii="標楷體" w:eastAsia="標楷體" w:hAnsi="標楷體" w:cs="新細明體" w:hint="eastAsia"/>
                <w:kern w:val="0"/>
                <w:sz w:val="20"/>
                <w:szCs w:val="20"/>
              </w:rPr>
              <w:t>圖資輔助</w:t>
            </w:r>
            <w:proofErr w:type="gramEnd"/>
            <w:r w:rsidRPr="00635907">
              <w:rPr>
                <w:rFonts w:ascii="標楷體" w:eastAsia="標楷體" w:hAnsi="標楷體" w:cs="新細明體" w:hint="eastAsia"/>
                <w:kern w:val="0"/>
                <w:sz w:val="20"/>
                <w:szCs w:val="20"/>
              </w:rPr>
              <w:t>量測簡易自來水系統管線長度，精進山區管線</w:t>
            </w:r>
            <w:proofErr w:type="gramStart"/>
            <w:r w:rsidRPr="00635907">
              <w:rPr>
                <w:rFonts w:ascii="標楷體" w:eastAsia="標楷體" w:hAnsi="標楷體" w:cs="新細明體" w:hint="eastAsia"/>
                <w:kern w:val="0"/>
                <w:sz w:val="20"/>
                <w:szCs w:val="20"/>
              </w:rPr>
              <w:t>佈</w:t>
            </w:r>
            <w:proofErr w:type="gramEnd"/>
            <w:r w:rsidRPr="00635907">
              <w:rPr>
                <w:rFonts w:ascii="標楷體" w:eastAsia="標楷體" w:hAnsi="標楷體" w:cs="新細明體" w:hint="eastAsia"/>
                <w:kern w:val="0"/>
                <w:sz w:val="20"/>
                <w:szCs w:val="20"/>
              </w:rPr>
              <w:t>設作業</w:t>
            </w:r>
          </w:p>
        </w:tc>
      </w:tr>
      <w:tr w:rsidR="00BA548E" w:rsidRPr="00635907" w14:paraId="68D316C3" w14:textId="77777777" w:rsidTr="00CC76BD">
        <w:trPr>
          <w:trHeight w:val="113"/>
        </w:trPr>
        <w:tc>
          <w:tcPr>
            <w:tcW w:w="211" w:type="pct"/>
            <w:shd w:val="clear" w:color="auto" w:fill="auto"/>
            <w:vAlign w:val="center"/>
          </w:tcPr>
          <w:p w14:paraId="5DC34878" w14:textId="68092C3E" w:rsidR="00BA548E" w:rsidRPr="00635907" w:rsidRDefault="00BA548E" w:rsidP="00CC76BD">
            <w:pPr>
              <w:widowControl/>
              <w:snapToGrid w:val="0"/>
              <w:spacing w:line="340" w:lineRule="exact"/>
              <w:jc w:val="center"/>
              <w:rPr>
                <w:rFonts w:ascii="標楷體" w:eastAsia="標楷體" w:hAnsi="標楷體" w:cs="新細明體"/>
                <w:kern w:val="0"/>
                <w:sz w:val="20"/>
                <w:szCs w:val="20"/>
              </w:rPr>
            </w:pPr>
            <w:r w:rsidRPr="00635907">
              <w:rPr>
                <w:rFonts w:ascii="標楷體" w:eastAsia="標楷體" w:hAnsi="標楷體" w:cs="新細明體" w:hint="eastAsia"/>
                <w:kern w:val="0"/>
                <w:sz w:val="20"/>
                <w:szCs w:val="20"/>
              </w:rPr>
              <w:t>29</w:t>
            </w:r>
          </w:p>
        </w:tc>
        <w:tc>
          <w:tcPr>
            <w:tcW w:w="1217" w:type="pct"/>
            <w:shd w:val="clear" w:color="auto" w:fill="auto"/>
            <w:vAlign w:val="center"/>
          </w:tcPr>
          <w:p w14:paraId="27C00527" w14:textId="13E64A18" w:rsidR="00BA548E" w:rsidRPr="00635907" w:rsidRDefault="00BA548E" w:rsidP="00CC76BD">
            <w:pPr>
              <w:widowControl/>
              <w:snapToGrid w:val="0"/>
              <w:spacing w:line="340" w:lineRule="exact"/>
              <w:jc w:val="both"/>
              <w:rPr>
                <w:rFonts w:ascii="標楷體" w:eastAsia="標楷體" w:hAnsi="標楷體" w:cs="新細明體"/>
                <w:kern w:val="0"/>
                <w:sz w:val="20"/>
                <w:szCs w:val="20"/>
              </w:rPr>
            </w:pPr>
            <w:r w:rsidRPr="00635907">
              <w:rPr>
                <w:rFonts w:ascii="標楷體" w:eastAsia="標楷體" w:hAnsi="標楷體" w:hint="eastAsia"/>
                <w:sz w:val="20"/>
                <w:szCs w:val="20"/>
              </w:rPr>
              <w:t>新竹市政府</w:t>
            </w:r>
          </w:p>
        </w:tc>
        <w:tc>
          <w:tcPr>
            <w:tcW w:w="3572" w:type="pct"/>
            <w:shd w:val="clear" w:color="auto" w:fill="auto"/>
            <w:vAlign w:val="center"/>
          </w:tcPr>
          <w:p w14:paraId="0C926FAE" w14:textId="7473CC89" w:rsidR="00BA548E" w:rsidRPr="00635907" w:rsidRDefault="00BA548E" w:rsidP="00CC76BD">
            <w:pPr>
              <w:widowControl/>
              <w:snapToGrid w:val="0"/>
              <w:spacing w:line="340" w:lineRule="exact"/>
              <w:jc w:val="both"/>
              <w:rPr>
                <w:rFonts w:ascii="標楷體" w:eastAsia="標楷體" w:hAnsi="標楷體" w:cs="新細明體"/>
                <w:kern w:val="0"/>
                <w:sz w:val="20"/>
                <w:szCs w:val="20"/>
              </w:rPr>
            </w:pPr>
            <w:r w:rsidRPr="00635907">
              <w:rPr>
                <w:rFonts w:ascii="標楷體" w:eastAsia="標楷體" w:hAnsi="標楷體" w:hint="eastAsia"/>
                <w:sz w:val="20"/>
                <w:szCs w:val="20"/>
              </w:rPr>
              <w:t>建置ESG媒合平</w:t>
            </w:r>
            <w:proofErr w:type="gramStart"/>
            <w:r w:rsidRPr="00635907">
              <w:rPr>
                <w:rFonts w:ascii="標楷體" w:eastAsia="標楷體" w:hAnsi="標楷體" w:hint="eastAsia"/>
                <w:sz w:val="20"/>
                <w:szCs w:val="20"/>
              </w:rPr>
              <w:t>臺</w:t>
            </w:r>
            <w:proofErr w:type="gramEnd"/>
            <w:r w:rsidRPr="00635907">
              <w:rPr>
                <w:rFonts w:ascii="標楷體" w:eastAsia="標楷體" w:hAnsi="標楷體" w:hint="eastAsia"/>
                <w:sz w:val="20"/>
                <w:szCs w:val="20"/>
              </w:rPr>
              <w:t>公私協力推動ESG施政創新方案，打造</w:t>
            </w:r>
            <w:proofErr w:type="gramStart"/>
            <w:r w:rsidRPr="00635907">
              <w:rPr>
                <w:rFonts w:ascii="標楷體" w:eastAsia="標楷體" w:hAnsi="標楷體" w:hint="eastAsia"/>
                <w:sz w:val="20"/>
                <w:szCs w:val="20"/>
              </w:rPr>
              <w:t>宜居永續</w:t>
            </w:r>
            <w:proofErr w:type="gramEnd"/>
            <w:r w:rsidRPr="00635907">
              <w:rPr>
                <w:rFonts w:ascii="標楷體" w:eastAsia="標楷體" w:hAnsi="標楷體" w:hint="eastAsia"/>
                <w:sz w:val="20"/>
                <w:szCs w:val="20"/>
              </w:rPr>
              <w:t>城市</w:t>
            </w:r>
          </w:p>
        </w:tc>
      </w:tr>
      <w:tr w:rsidR="00BA548E" w:rsidRPr="00635907" w14:paraId="7306530D" w14:textId="77777777" w:rsidTr="00CC76BD">
        <w:trPr>
          <w:trHeight w:val="113"/>
        </w:trPr>
        <w:tc>
          <w:tcPr>
            <w:tcW w:w="211" w:type="pct"/>
            <w:shd w:val="clear" w:color="auto" w:fill="auto"/>
            <w:vAlign w:val="center"/>
          </w:tcPr>
          <w:p w14:paraId="28C11C39" w14:textId="096BE394" w:rsidR="00BA548E" w:rsidRPr="00635907" w:rsidRDefault="00BA548E" w:rsidP="00CC76BD">
            <w:pPr>
              <w:widowControl/>
              <w:snapToGrid w:val="0"/>
              <w:spacing w:line="340" w:lineRule="exact"/>
              <w:jc w:val="center"/>
              <w:rPr>
                <w:rFonts w:ascii="標楷體" w:eastAsia="標楷體" w:hAnsi="標楷體" w:cs="新細明體"/>
                <w:kern w:val="0"/>
                <w:sz w:val="20"/>
                <w:szCs w:val="20"/>
              </w:rPr>
            </w:pPr>
            <w:r w:rsidRPr="00635907">
              <w:rPr>
                <w:rFonts w:ascii="標楷體" w:eastAsia="標楷體" w:hAnsi="標楷體" w:cs="新細明體" w:hint="eastAsia"/>
                <w:kern w:val="0"/>
                <w:sz w:val="20"/>
                <w:szCs w:val="20"/>
              </w:rPr>
              <w:t>30</w:t>
            </w:r>
          </w:p>
        </w:tc>
        <w:tc>
          <w:tcPr>
            <w:tcW w:w="1217" w:type="pct"/>
            <w:shd w:val="clear" w:color="auto" w:fill="auto"/>
            <w:vAlign w:val="center"/>
          </w:tcPr>
          <w:p w14:paraId="13648409" w14:textId="04B52EF3" w:rsidR="00BA548E" w:rsidRPr="00635907" w:rsidRDefault="00BA548E" w:rsidP="00CC76BD">
            <w:pPr>
              <w:widowControl/>
              <w:snapToGrid w:val="0"/>
              <w:spacing w:line="340" w:lineRule="exact"/>
              <w:jc w:val="both"/>
              <w:rPr>
                <w:rFonts w:ascii="標楷體" w:eastAsia="標楷體" w:hAnsi="標楷體"/>
                <w:sz w:val="20"/>
                <w:szCs w:val="20"/>
              </w:rPr>
            </w:pPr>
            <w:r w:rsidRPr="00635907">
              <w:rPr>
                <w:rFonts w:ascii="標楷體" w:eastAsia="標楷體" w:hAnsi="標楷體" w:hint="eastAsia"/>
                <w:sz w:val="20"/>
                <w:szCs w:val="20"/>
              </w:rPr>
              <w:t>新竹市環境保護局</w:t>
            </w:r>
          </w:p>
        </w:tc>
        <w:tc>
          <w:tcPr>
            <w:tcW w:w="3572" w:type="pct"/>
            <w:shd w:val="clear" w:color="auto" w:fill="auto"/>
            <w:vAlign w:val="center"/>
          </w:tcPr>
          <w:p w14:paraId="122A1222" w14:textId="641AD714" w:rsidR="00BA548E" w:rsidRPr="00635907" w:rsidRDefault="00BA548E" w:rsidP="00CC76BD">
            <w:pPr>
              <w:widowControl/>
              <w:snapToGrid w:val="0"/>
              <w:spacing w:line="340" w:lineRule="exact"/>
              <w:jc w:val="both"/>
              <w:rPr>
                <w:rFonts w:ascii="標楷體" w:eastAsia="標楷體" w:hAnsi="標楷體"/>
                <w:sz w:val="20"/>
                <w:szCs w:val="20"/>
              </w:rPr>
            </w:pPr>
            <w:r w:rsidRPr="00635907">
              <w:rPr>
                <w:rFonts w:ascii="標楷體" w:eastAsia="標楷體" w:hAnsi="標楷體" w:hint="eastAsia"/>
                <w:sz w:val="20"/>
                <w:szCs w:val="20"/>
              </w:rPr>
              <w:t>運用AI車載式複合設備及IoT設備監測噪音及廢氣污染源，提升稽查效能</w:t>
            </w:r>
          </w:p>
        </w:tc>
      </w:tr>
      <w:tr w:rsidR="00BA548E" w:rsidRPr="00635907" w14:paraId="0B13E88D" w14:textId="77777777" w:rsidTr="00CC76BD">
        <w:trPr>
          <w:trHeight w:val="113"/>
        </w:trPr>
        <w:tc>
          <w:tcPr>
            <w:tcW w:w="211" w:type="pct"/>
            <w:shd w:val="clear" w:color="auto" w:fill="auto"/>
            <w:vAlign w:val="center"/>
          </w:tcPr>
          <w:p w14:paraId="128FF604" w14:textId="64B47E47" w:rsidR="00BA548E" w:rsidRPr="00635907" w:rsidRDefault="00BA548E" w:rsidP="00CC76BD">
            <w:pPr>
              <w:widowControl/>
              <w:snapToGrid w:val="0"/>
              <w:spacing w:line="340" w:lineRule="exact"/>
              <w:jc w:val="center"/>
              <w:rPr>
                <w:rFonts w:ascii="標楷體" w:eastAsia="標楷體" w:hAnsi="標楷體" w:cs="新細明體"/>
                <w:kern w:val="0"/>
                <w:sz w:val="20"/>
                <w:szCs w:val="20"/>
              </w:rPr>
            </w:pPr>
            <w:r w:rsidRPr="00635907">
              <w:rPr>
                <w:rFonts w:ascii="標楷體" w:eastAsia="標楷體" w:hAnsi="標楷體" w:cs="新細明體" w:hint="eastAsia"/>
                <w:kern w:val="0"/>
                <w:sz w:val="20"/>
                <w:szCs w:val="20"/>
              </w:rPr>
              <w:t>31</w:t>
            </w:r>
          </w:p>
        </w:tc>
        <w:tc>
          <w:tcPr>
            <w:tcW w:w="1217" w:type="pct"/>
            <w:shd w:val="clear" w:color="auto" w:fill="auto"/>
            <w:vAlign w:val="center"/>
          </w:tcPr>
          <w:p w14:paraId="37DDBEEF" w14:textId="35D6C48B" w:rsidR="00BA548E" w:rsidRPr="00635907" w:rsidRDefault="00BA548E" w:rsidP="00CC76BD">
            <w:pPr>
              <w:widowControl/>
              <w:snapToGrid w:val="0"/>
              <w:spacing w:line="340" w:lineRule="exact"/>
              <w:jc w:val="both"/>
              <w:rPr>
                <w:rFonts w:ascii="標楷體" w:eastAsia="標楷體" w:hAnsi="標楷體"/>
                <w:sz w:val="20"/>
                <w:szCs w:val="20"/>
              </w:rPr>
            </w:pPr>
            <w:r w:rsidRPr="00635907">
              <w:rPr>
                <w:rFonts w:ascii="標楷體" w:eastAsia="標楷體" w:hAnsi="標楷體" w:hint="eastAsia"/>
                <w:sz w:val="20"/>
                <w:szCs w:val="20"/>
              </w:rPr>
              <w:t>苗栗縣政府</w:t>
            </w:r>
          </w:p>
        </w:tc>
        <w:tc>
          <w:tcPr>
            <w:tcW w:w="3572" w:type="pct"/>
            <w:shd w:val="clear" w:color="auto" w:fill="auto"/>
            <w:vAlign w:val="center"/>
          </w:tcPr>
          <w:p w14:paraId="50F2BB9A" w14:textId="5329DAA3" w:rsidR="00BA548E" w:rsidRPr="00635907" w:rsidRDefault="00BA548E" w:rsidP="00CC76BD">
            <w:pPr>
              <w:widowControl/>
              <w:snapToGrid w:val="0"/>
              <w:spacing w:line="340" w:lineRule="exact"/>
              <w:jc w:val="both"/>
              <w:rPr>
                <w:rFonts w:ascii="標楷體" w:eastAsia="標楷體" w:hAnsi="標楷體"/>
                <w:sz w:val="20"/>
                <w:szCs w:val="20"/>
              </w:rPr>
            </w:pPr>
            <w:r w:rsidRPr="00635907">
              <w:rPr>
                <w:rFonts w:ascii="標楷體" w:eastAsia="標楷體" w:hAnsi="標楷體" w:hint="eastAsia"/>
                <w:sz w:val="20"/>
                <w:szCs w:val="20"/>
              </w:rPr>
              <w:t>結合非營利組織推動數位健康照護服務，提升就醫多元性及照護品質</w:t>
            </w:r>
          </w:p>
        </w:tc>
      </w:tr>
      <w:tr w:rsidR="00BA548E" w:rsidRPr="00635907" w14:paraId="736317E9" w14:textId="77777777" w:rsidTr="00CC76BD">
        <w:trPr>
          <w:trHeight w:val="113"/>
        </w:trPr>
        <w:tc>
          <w:tcPr>
            <w:tcW w:w="211" w:type="pct"/>
            <w:shd w:val="clear" w:color="auto" w:fill="auto"/>
            <w:vAlign w:val="center"/>
          </w:tcPr>
          <w:p w14:paraId="0FA482CE" w14:textId="488D3AC2" w:rsidR="00BA548E" w:rsidRPr="00635907" w:rsidRDefault="00BA548E" w:rsidP="00CC76BD">
            <w:pPr>
              <w:widowControl/>
              <w:snapToGrid w:val="0"/>
              <w:spacing w:line="340" w:lineRule="exact"/>
              <w:jc w:val="center"/>
              <w:rPr>
                <w:rFonts w:ascii="標楷體" w:eastAsia="標楷體" w:hAnsi="標楷體" w:cs="新細明體"/>
                <w:kern w:val="0"/>
                <w:sz w:val="20"/>
                <w:szCs w:val="20"/>
              </w:rPr>
            </w:pPr>
            <w:r w:rsidRPr="00635907">
              <w:rPr>
                <w:rFonts w:ascii="標楷體" w:eastAsia="標楷體" w:hAnsi="標楷體" w:cs="新細明體" w:hint="eastAsia"/>
                <w:kern w:val="0"/>
                <w:sz w:val="20"/>
                <w:szCs w:val="20"/>
              </w:rPr>
              <w:t>32</w:t>
            </w:r>
          </w:p>
        </w:tc>
        <w:tc>
          <w:tcPr>
            <w:tcW w:w="1217" w:type="pct"/>
            <w:shd w:val="clear" w:color="auto" w:fill="auto"/>
            <w:vAlign w:val="center"/>
          </w:tcPr>
          <w:p w14:paraId="353ADF58" w14:textId="0B3EDF0B" w:rsidR="00BA548E" w:rsidRPr="00635907" w:rsidRDefault="00BA548E" w:rsidP="00CC76BD">
            <w:pPr>
              <w:widowControl/>
              <w:snapToGrid w:val="0"/>
              <w:spacing w:line="340" w:lineRule="exact"/>
              <w:jc w:val="both"/>
              <w:rPr>
                <w:rFonts w:ascii="標楷體" w:eastAsia="標楷體" w:hAnsi="標楷體"/>
                <w:sz w:val="20"/>
                <w:szCs w:val="20"/>
              </w:rPr>
            </w:pPr>
            <w:r w:rsidRPr="00635907">
              <w:rPr>
                <w:rFonts w:ascii="標楷體" w:eastAsia="標楷體" w:hAnsi="標楷體" w:hint="eastAsia"/>
                <w:sz w:val="20"/>
                <w:szCs w:val="20"/>
              </w:rPr>
              <w:t>南投縣政府環境保護局</w:t>
            </w:r>
          </w:p>
        </w:tc>
        <w:tc>
          <w:tcPr>
            <w:tcW w:w="3572" w:type="pct"/>
            <w:shd w:val="clear" w:color="auto" w:fill="auto"/>
            <w:vAlign w:val="center"/>
          </w:tcPr>
          <w:p w14:paraId="2E9709E3" w14:textId="07B58126" w:rsidR="00BA548E" w:rsidRPr="00635907" w:rsidRDefault="00BA548E" w:rsidP="00CC76BD">
            <w:pPr>
              <w:widowControl/>
              <w:snapToGrid w:val="0"/>
              <w:spacing w:line="340" w:lineRule="exact"/>
              <w:jc w:val="both"/>
              <w:rPr>
                <w:rFonts w:ascii="標楷體" w:eastAsia="標楷體" w:hAnsi="標楷體"/>
                <w:sz w:val="20"/>
                <w:szCs w:val="20"/>
              </w:rPr>
            </w:pPr>
            <w:r w:rsidRPr="00635907">
              <w:rPr>
                <w:rFonts w:ascii="標楷體" w:eastAsia="標楷體" w:hAnsi="標楷體" w:hint="eastAsia"/>
                <w:sz w:val="20"/>
                <w:szCs w:val="20"/>
              </w:rPr>
              <w:t>推動日月潭遊艇加裝</w:t>
            </w:r>
            <w:proofErr w:type="gramStart"/>
            <w:r w:rsidRPr="00635907">
              <w:rPr>
                <w:rFonts w:ascii="標楷體" w:eastAsia="標楷體" w:hAnsi="標楷體" w:hint="eastAsia"/>
                <w:sz w:val="20"/>
                <w:szCs w:val="20"/>
              </w:rPr>
              <w:t>濾煙器</w:t>
            </w:r>
            <w:proofErr w:type="gramEnd"/>
            <w:r w:rsidRPr="00635907">
              <w:rPr>
                <w:rFonts w:ascii="標楷體" w:eastAsia="標楷體" w:hAnsi="標楷體" w:hint="eastAsia"/>
                <w:sz w:val="20"/>
                <w:szCs w:val="20"/>
              </w:rPr>
              <w:t>計畫，優化旅遊環境品質</w:t>
            </w:r>
          </w:p>
        </w:tc>
      </w:tr>
      <w:tr w:rsidR="00BA548E" w:rsidRPr="00635907" w14:paraId="4BE5FABD" w14:textId="77777777" w:rsidTr="00CC76BD">
        <w:trPr>
          <w:trHeight w:val="113"/>
        </w:trPr>
        <w:tc>
          <w:tcPr>
            <w:tcW w:w="211" w:type="pct"/>
            <w:shd w:val="clear" w:color="auto" w:fill="auto"/>
            <w:vAlign w:val="center"/>
          </w:tcPr>
          <w:p w14:paraId="05457714" w14:textId="3401B03C" w:rsidR="00BA548E" w:rsidRPr="00635907" w:rsidRDefault="00BA548E" w:rsidP="00CC76BD">
            <w:pPr>
              <w:widowControl/>
              <w:snapToGrid w:val="0"/>
              <w:spacing w:line="340" w:lineRule="exact"/>
              <w:jc w:val="center"/>
              <w:rPr>
                <w:rFonts w:ascii="標楷體" w:eastAsia="標楷體" w:hAnsi="標楷體" w:cs="新細明體"/>
                <w:kern w:val="0"/>
                <w:sz w:val="20"/>
                <w:szCs w:val="20"/>
              </w:rPr>
            </w:pPr>
            <w:r w:rsidRPr="00635907">
              <w:rPr>
                <w:rFonts w:ascii="標楷體" w:eastAsia="標楷體" w:hAnsi="標楷體" w:cs="新細明體" w:hint="eastAsia"/>
                <w:kern w:val="0"/>
                <w:sz w:val="20"/>
                <w:szCs w:val="20"/>
              </w:rPr>
              <w:t>33</w:t>
            </w:r>
          </w:p>
        </w:tc>
        <w:tc>
          <w:tcPr>
            <w:tcW w:w="1217" w:type="pct"/>
            <w:shd w:val="clear" w:color="auto" w:fill="auto"/>
            <w:vAlign w:val="center"/>
          </w:tcPr>
          <w:p w14:paraId="54F5E9D8" w14:textId="05FF549C" w:rsidR="00BA548E" w:rsidRPr="00635907" w:rsidRDefault="00BA548E" w:rsidP="00CC76BD">
            <w:pPr>
              <w:widowControl/>
              <w:snapToGrid w:val="0"/>
              <w:spacing w:line="340" w:lineRule="exact"/>
              <w:jc w:val="both"/>
              <w:rPr>
                <w:rFonts w:ascii="標楷體" w:eastAsia="標楷體" w:hAnsi="標楷體"/>
                <w:sz w:val="20"/>
                <w:szCs w:val="20"/>
              </w:rPr>
            </w:pPr>
            <w:r w:rsidRPr="00635907">
              <w:rPr>
                <w:rFonts w:ascii="標楷體" w:eastAsia="標楷體" w:hAnsi="標楷體" w:hint="eastAsia"/>
                <w:sz w:val="20"/>
                <w:szCs w:val="20"/>
              </w:rPr>
              <w:t>雲林縣政府</w:t>
            </w:r>
          </w:p>
        </w:tc>
        <w:tc>
          <w:tcPr>
            <w:tcW w:w="3572" w:type="pct"/>
            <w:shd w:val="clear" w:color="auto" w:fill="auto"/>
            <w:vAlign w:val="center"/>
          </w:tcPr>
          <w:p w14:paraId="7918EA6B" w14:textId="2625A3E1" w:rsidR="00BA548E" w:rsidRPr="00635907" w:rsidRDefault="00BA548E" w:rsidP="00CC76BD">
            <w:pPr>
              <w:widowControl/>
              <w:snapToGrid w:val="0"/>
              <w:spacing w:line="340" w:lineRule="exact"/>
              <w:jc w:val="both"/>
              <w:rPr>
                <w:rFonts w:ascii="標楷體" w:eastAsia="標楷體" w:hAnsi="標楷體"/>
                <w:sz w:val="20"/>
                <w:szCs w:val="20"/>
              </w:rPr>
            </w:pPr>
            <w:r w:rsidRPr="00635907">
              <w:rPr>
                <w:rFonts w:ascii="標楷體" w:eastAsia="標楷體" w:hAnsi="標楷體" w:hint="eastAsia"/>
                <w:sz w:val="20"/>
                <w:szCs w:val="20"/>
              </w:rPr>
              <w:t>建</w:t>
            </w:r>
            <w:r>
              <w:rPr>
                <w:rFonts w:ascii="標楷體" w:eastAsia="標楷體" w:hAnsi="標楷體" w:hint="eastAsia"/>
                <w:sz w:val="20"/>
                <w:szCs w:val="20"/>
              </w:rPr>
              <w:t>置</w:t>
            </w:r>
            <w:r w:rsidRPr="00635907">
              <w:rPr>
                <w:rFonts w:ascii="標楷體" w:eastAsia="標楷體" w:hAnsi="標楷體" w:hint="eastAsia"/>
                <w:sz w:val="20"/>
                <w:szCs w:val="20"/>
              </w:rPr>
              <w:t>鄉鎮市公所殯葬系統共構平</w:t>
            </w:r>
            <w:proofErr w:type="gramStart"/>
            <w:r w:rsidRPr="00635907">
              <w:rPr>
                <w:rFonts w:ascii="標楷體" w:eastAsia="標楷體" w:hAnsi="標楷體" w:hint="eastAsia"/>
                <w:sz w:val="20"/>
                <w:szCs w:val="20"/>
              </w:rPr>
              <w:t>臺</w:t>
            </w:r>
            <w:proofErr w:type="gramEnd"/>
            <w:r w:rsidRPr="00635907">
              <w:rPr>
                <w:rFonts w:ascii="標楷體" w:eastAsia="標楷體" w:hAnsi="標楷體" w:hint="eastAsia"/>
                <w:sz w:val="20"/>
                <w:szCs w:val="20"/>
              </w:rPr>
              <w:t>，提升管理效能及提供民眾優質服務</w:t>
            </w:r>
          </w:p>
        </w:tc>
      </w:tr>
      <w:tr w:rsidR="00BA548E" w:rsidRPr="00635907" w14:paraId="38C1C216" w14:textId="77777777" w:rsidTr="00CC76BD">
        <w:trPr>
          <w:trHeight w:val="113"/>
        </w:trPr>
        <w:tc>
          <w:tcPr>
            <w:tcW w:w="211" w:type="pct"/>
            <w:shd w:val="clear" w:color="auto" w:fill="auto"/>
            <w:vAlign w:val="center"/>
          </w:tcPr>
          <w:p w14:paraId="37CCE80C" w14:textId="14138BF5" w:rsidR="00BA548E" w:rsidRPr="00635907" w:rsidRDefault="00BA548E" w:rsidP="00CC76BD">
            <w:pPr>
              <w:widowControl/>
              <w:snapToGrid w:val="0"/>
              <w:spacing w:line="340" w:lineRule="exact"/>
              <w:jc w:val="center"/>
              <w:rPr>
                <w:rFonts w:ascii="標楷體" w:eastAsia="標楷體" w:hAnsi="標楷體" w:cs="新細明體"/>
                <w:kern w:val="0"/>
                <w:sz w:val="20"/>
                <w:szCs w:val="20"/>
              </w:rPr>
            </w:pPr>
            <w:r w:rsidRPr="00635907">
              <w:rPr>
                <w:rFonts w:ascii="標楷體" w:eastAsia="標楷體" w:hAnsi="標楷體" w:cs="新細明體" w:hint="eastAsia"/>
                <w:kern w:val="0"/>
                <w:sz w:val="20"/>
                <w:szCs w:val="20"/>
              </w:rPr>
              <w:t>34</w:t>
            </w:r>
          </w:p>
        </w:tc>
        <w:tc>
          <w:tcPr>
            <w:tcW w:w="1217" w:type="pct"/>
            <w:shd w:val="clear" w:color="auto" w:fill="auto"/>
            <w:vAlign w:val="center"/>
          </w:tcPr>
          <w:p w14:paraId="4AEEE73B" w14:textId="2F5D8D36" w:rsidR="00BA548E" w:rsidRPr="00635907" w:rsidRDefault="00BA548E" w:rsidP="00CC76BD">
            <w:pPr>
              <w:widowControl/>
              <w:snapToGrid w:val="0"/>
              <w:spacing w:line="340" w:lineRule="exact"/>
              <w:jc w:val="both"/>
              <w:rPr>
                <w:rFonts w:ascii="標楷體" w:eastAsia="標楷體" w:hAnsi="標楷體"/>
                <w:sz w:val="20"/>
                <w:szCs w:val="20"/>
              </w:rPr>
            </w:pPr>
            <w:r w:rsidRPr="00635907">
              <w:rPr>
                <w:rFonts w:ascii="標楷體" w:eastAsia="標楷體" w:hAnsi="標楷體" w:hint="eastAsia"/>
                <w:sz w:val="20"/>
                <w:szCs w:val="20"/>
              </w:rPr>
              <w:t>雲林縣政府</w:t>
            </w:r>
          </w:p>
        </w:tc>
        <w:tc>
          <w:tcPr>
            <w:tcW w:w="3572" w:type="pct"/>
            <w:shd w:val="clear" w:color="auto" w:fill="auto"/>
            <w:vAlign w:val="center"/>
          </w:tcPr>
          <w:p w14:paraId="4A29983A" w14:textId="5CF3F6B3" w:rsidR="00BA548E" w:rsidRPr="00635907" w:rsidRDefault="00BA548E" w:rsidP="00CC76BD">
            <w:pPr>
              <w:widowControl/>
              <w:snapToGrid w:val="0"/>
              <w:spacing w:line="340" w:lineRule="exact"/>
              <w:jc w:val="both"/>
              <w:rPr>
                <w:rFonts w:ascii="標楷體" w:eastAsia="標楷體" w:hAnsi="標楷體"/>
                <w:sz w:val="20"/>
                <w:szCs w:val="20"/>
              </w:rPr>
            </w:pPr>
            <w:r w:rsidRPr="00635907">
              <w:rPr>
                <w:rFonts w:ascii="標楷體" w:eastAsia="標楷體" w:hAnsi="標楷體" w:hint="eastAsia"/>
                <w:sz w:val="20"/>
                <w:szCs w:val="20"/>
              </w:rPr>
              <w:t>建構校園數位學習環境，縮短城鄉數位差距及翻轉偏鄉教育</w:t>
            </w:r>
          </w:p>
        </w:tc>
      </w:tr>
      <w:tr w:rsidR="00BA548E" w:rsidRPr="00635907" w14:paraId="6610521A" w14:textId="77777777" w:rsidTr="00CC76BD">
        <w:trPr>
          <w:trHeight w:val="113"/>
        </w:trPr>
        <w:tc>
          <w:tcPr>
            <w:tcW w:w="211" w:type="pct"/>
            <w:shd w:val="clear" w:color="auto" w:fill="auto"/>
            <w:vAlign w:val="center"/>
          </w:tcPr>
          <w:p w14:paraId="4CACAC9A" w14:textId="3BD6768A" w:rsidR="00BA548E" w:rsidRPr="00635907" w:rsidRDefault="00BA548E" w:rsidP="00CC76BD">
            <w:pPr>
              <w:widowControl/>
              <w:snapToGrid w:val="0"/>
              <w:spacing w:line="340" w:lineRule="exact"/>
              <w:jc w:val="center"/>
              <w:rPr>
                <w:rFonts w:ascii="標楷體" w:eastAsia="標楷體" w:hAnsi="標楷體" w:cs="新細明體"/>
                <w:kern w:val="0"/>
                <w:sz w:val="20"/>
                <w:szCs w:val="20"/>
              </w:rPr>
            </w:pPr>
            <w:r w:rsidRPr="00635907">
              <w:rPr>
                <w:rFonts w:ascii="標楷體" w:eastAsia="標楷體" w:hAnsi="標楷體" w:cs="新細明體" w:hint="eastAsia"/>
                <w:kern w:val="0"/>
                <w:sz w:val="20"/>
                <w:szCs w:val="20"/>
              </w:rPr>
              <w:t>35</w:t>
            </w:r>
          </w:p>
        </w:tc>
        <w:tc>
          <w:tcPr>
            <w:tcW w:w="1217" w:type="pct"/>
            <w:shd w:val="clear" w:color="auto" w:fill="auto"/>
            <w:vAlign w:val="center"/>
          </w:tcPr>
          <w:p w14:paraId="17667686" w14:textId="32FF0E5C" w:rsidR="00BA548E" w:rsidRPr="00635907" w:rsidRDefault="00BA548E" w:rsidP="00CC76BD">
            <w:pPr>
              <w:widowControl/>
              <w:snapToGrid w:val="0"/>
              <w:spacing w:line="340" w:lineRule="exact"/>
              <w:jc w:val="both"/>
              <w:rPr>
                <w:rFonts w:ascii="標楷體" w:eastAsia="標楷體" w:hAnsi="標楷體"/>
                <w:sz w:val="20"/>
                <w:szCs w:val="20"/>
              </w:rPr>
            </w:pPr>
            <w:r w:rsidRPr="00635907">
              <w:rPr>
                <w:rFonts w:ascii="標楷體" w:eastAsia="標楷體" w:hAnsi="標楷體" w:hint="eastAsia"/>
                <w:sz w:val="20"/>
                <w:szCs w:val="20"/>
              </w:rPr>
              <w:t>嘉義市政府</w:t>
            </w:r>
          </w:p>
        </w:tc>
        <w:tc>
          <w:tcPr>
            <w:tcW w:w="3572" w:type="pct"/>
            <w:shd w:val="clear" w:color="auto" w:fill="auto"/>
            <w:vAlign w:val="center"/>
          </w:tcPr>
          <w:p w14:paraId="50DDBFB5" w14:textId="2EF2657F" w:rsidR="00BA548E" w:rsidRPr="00635907" w:rsidRDefault="006917B6" w:rsidP="00CC76BD">
            <w:pPr>
              <w:widowControl/>
              <w:snapToGrid w:val="0"/>
              <w:spacing w:line="340" w:lineRule="exact"/>
              <w:jc w:val="both"/>
              <w:rPr>
                <w:rFonts w:ascii="標楷體" w:eastAsia="標楷體" w:hAnsi="標楷體"/>
                <w:sz w:val="20"/>
                <w:szCs w:val="20"/>
              </w:rPr>
            </w:pPr>
            <w:proofErr w:type="gramStart"/>
            <w:r w:rsidRPr="006917B6">
              <w:rPr>
                <w:rFonts w:ascii="標楷體" w:eastAsia="標楷體" w:hAnsi="標楷體" w:hint="eastAsia"/>
                <w:sz w:val="20"/>
                <w:szCs w:val="20"/>
              </w:rPr>
              <w:t>於易溺水</w:t>
            </w:r>
            <w:proofErr w:type="gramEnd"/>
            <w:r w:rsidRPr="006917B6">
              <w:rPr>
                <w:rFonts w:ascii="標楷體" w:eastAsia="標楷體" w:hAnsi="標楷體" w:hint="eastAsia"/>
                <w:sz w:val="20"/>
                <w:szCs w:val="20"/>
              </w:rPr>
              <w:t>危險水域建置AI智慧人形辨識系統，提供即時通報功能及防範意外發生</w:t>
            </w:r>
          </w:p>
        </w:tc>
      </w:tr>
      <w:tr w:rsidR="00BA548E" w:rsidRPr="00635907" w14:paraId="5D481CA3" w14:textId="77777777" w:rsidTr="00CC76BD">
        <w:trPr>
          <w:trHeight w:val="113"/>
        </w:trPr>
        <w:tc>
          <w:tcPr>
            <w:tcW w:w="211" w:type="pct"/>
            <w:shd w:val="clear" w:color="auto" w:fill="auto"/>
            <w:vAlign w:val="center"/>
          </w:tcPr>
          <w:p w14:paraId="07FB4723" w14:textId="4B804C67" w:rsidR="00BA548E" w:rsidRPr="00635907" w:rsidRDefault="00BA548E" w:rsidP="00CC76BD">
            <w:pPr>
              <w:widowControl/>
              <w:snapToGrid w:val="0"/>
              <w:spacing w:line="340" w:lineRule="exact"/>
              <w:jc w:val="center"/>
              <w:rPr>
                <w:rFonts w:ascii="標楷體" w:eastAsia="標楷體" w:hAnsi="標楷體" w:cs="新細明體"/>
                <w:kern w:val="0"/>
                <w:sz w:val="20"/>
                <w:szCs w:val="20"/>
              </w:rPr>
            </w:pPr>
            <w:r w:rsidRPr="00635907">
              <w:rPr>
                <w:rFonts w:ascii="標楷體" w:eastAsia="標楷體" w:hAnsi="標楷體" w:cs="新細明體" w:hint="eastAsia"/>
                <w:kern w:val="0"/>
                <w:sz w:val="20"/>
                <w:szCs w:val="20"/>
              </w:rPr>
              <w:t>36</w:t>
            </w:r>
          </w:p>
        </w:tc>
        <w:tc>
          <w:tcPr>
            <w:tcW w:w="1217" w:type="pct"/>
            <w:shd w:val="clear" w:color="auto" w:fill="auto"/>
            <w:vAlign w:val="center"/>
          </w:tcPr>
          <w:p w14:paraId="4DE4B6D2" w14:textId="7DD6ACAB" w:rsidR="00BA548E" w:rsidRPr="00635907" w:rsidRDefault="00BA548E" w:rsidP="00CC76BD">
            <w:pPr>
              <w:widowControl/>
              <w:snapToGrid w:val="0"/>
              <w:spacing w:line="340" w:lineRule="exact"/>
              <w:jc w:val="both"/>
              <w:rPr>
                <w:rFonts w:ascii="標楷體" w:eastAsia="標楷體" w:hAnsi="標楷體"/>
                <w:sz w:val="20"/>
                <w:szCs w:val="20"/>
              </w:rPr>
            </w:pPr>
            <w:r w:rsidRPr="00635907">
              <w:rPr>
                <w:rFonts w:ascii="標楷體" w:eastAsia="標楷體" w:hAnsi="標楷體" w:hint="eastAsia"/>
                <w:sz w:val="20"/>
                <w:szCs w:val="20"/>
              </w:rPr>
              <w:t>屏東縣政府消防局</w:t>
            </w:r>
          </w:p>
        </w:tc>
        <w:tc>
          <w:tcPr>
            <w:tcW w:w="3572" w:type="pct"/>
            <w:shd w:val="clear" w:color="auto" w:fill="auto"/>
            <w:vAlign w:val="center"/>
          </w:tcPr>
          <w:p w14:paraId="5A467D77" w14:textId="16075EC6" w:rsidR="00BA548E" w:rsidRPr="00635907" w:rsidRDefault="00BA548E" w:rsidP="00CC76BD">
            <w:pPr>
              <w:widowControl/>
              <w:snapToGrid w:val="0"/>
              <w:spacing w:line="340" w:lineRule="exact"/>
              <w:jc w:val="both"/>
              <w:rPr>
                <w:rFonts w:ascii="標楷體" w:eastAsia="標楷體" w:hAnsi="標楷體"/>
                <w:sz w:val="20"/>
                <w:szCs w:val="20"/>
              </w:rPr>
            </w:pPr>
            <w:r w:rsidRPr="00635907">
              <w:rPr>
                <w:rFonts w:ascii="標楷體" w:eastAsia="標楷體" w:hAnsi="標楷體" w:hint="eastAsia"/>
                <w:sz w:val="20"/>
                <w:szCs w:val="20"/>
              </w:rPr>
              <w:t>結合人工智慧及物聯網開發新型自動通報</w:t>
            </w:r>
            <w:proofErr w:type="gramStart"/>
            <w:r w:rsidRPr="00635907">
              <w:rPr>
                <w:rFonts w:ascii="標楷體" w:eastAsia="標楷體" w:hAnsi="標楷體" w:hint="eastAsia"/>
                <w:sz w:val="20"/>
                <w:szCs w:val="20"/>
              </w:rPr>
              <w:t>住警器</w:t>
            </w:r>
            <w:proofErr w:type="gramEnd"/>
            <w:r w:rsidRPr="00635907">
              <w:rPr>
                <w:rFonts w:ascii="標楷體" w:eastAsia="標楷體" w:hAnsi="標楷體" w:hint="eastAsia"/>
                <w:sz w:val="20"/>
                <w:szCs w:val="20"/>
              </w:rPr>
              <w:t>，強化危機通報效率</w:t>
            </w:r>
          </w:p>
        </w:tc>
      </w:tr>
      <w:tr w:rsidR="00BA548E" w:rsidRPr="00635907" w14:paraId="0E03E932" w14:textId="77777777" w:rsidTr="00CC76BD">
        <w:trPr>
          <w:trHeight w:val="113"/>
        </w:trPr>
        <w:tc>
          <w:tcPr>
            <w:tcW w:w="211" w:type="pct"/>
            <w:shd w:val="clear" w:color="auto" w:fill="auto"/>
            <w:vAlign w:val="center"/>
          </w:tcPr>
          <w:p w14:paraId="197284E8" w14:textId="5D5B0C01" w:rsidR="00BA548E" w:rsidRPr="00635907" w:rsidRDefault="00BA548E" w:rsidP="00CC76BD">
            <w:pPr>
              <w:widowControl/>
              <w:snapToGrid w:val="0"/>
              <w:spacing w:line="340" w:lineRule="exact"/>
              <w:jc w:val="center"/>
              <w:rPr>
                <w:rFonts w:ascii="標楷體" w:eastAsia="標楷體" w:hAnsi="標楷體" w:cs="新細明體"/>
                <w:kern w:val="0"/>
                <w:sz w:val="20"/>
                <w:szCs w:val="20"/>
              </w:rPr>
            </w:pPr>
            <w:r w:rsidRPr="00635907">
              <w:rPr>
                <w:rFonts w:ascii="標楷體" w:eastAsia="標楷體" w:hAnsi="標楷體" w:cs="新細明體" w:hint="eastAsia"/>
                <w:kern w:val="0"/>
                <w:sz w:val="20"/>
                <w:szCs w:val="20"/>
              </w:rPr>
              <w:t>37</w:t>
            </w:r>
          </w:p>
        </w:tc>
        <w:tc>
          <w:tcPr>
            <w:tcW w:w="1217" w:type="pct"/>
            <w:shd w:val="clear" w:color="auto" w:fill="auto"/>
            <w:vAlign w:val="center"/>
          </w:tcPr>
          <w:p w14:paraId="596166F6" w14:textId="2FAB26BD" w:rsidR="00BA548E" w:rsidRPr="00635907" w:rsidRDefault="00BA548E" w:rsidP="00CC76BD">
            <w:pPr>
              <w:widowControl/>
              <w:snapToGrid w:val="0"/>
              <w:spacing w:line="340" w:lineRule="exact"/>
              <w:jc w:val="both"/>
              <w:rPr>
                <w:rFonts w:ascii="標楷體" w:eastAsia="標楷體" w:hAnsi="標楷體"/>
                <w:sz w:val="20"/>
                <w:szCs w:val="20"/>
              </w:rPr>
            </w:pPr>
            <w:r w:rsidRPr="00635907">
              <w:rPr>
                <w:rFonts w:ascii="標楷體" w:eastAsia="標楷體" w:hAnsi="標楷體" w:hint="eastAsia"/>
                <w:sz w:val="20"/>
                <w:szCs w:val="20"/>
              </w:rPr>
              <w:t>花蓮縣政府</w:t>
            </w:r>
          </w:p>
        </w:tc>
        <w:tc>
          <w:tcPr>
            <w:tcW w:w="3572" w:type="pct"/>
            <w:shd w:val="clear" w:color="auto" w:fill="auto"/>
            <w:vAlign w:val="center"/>
          </w:tcPr>
          <w:p w14:paraId="08B7CB6E" w14:textId="69318C28" w:rsidR="00BA548E" w:rsidRPr="00635907" w:rsidRDefault="00BA548E" w:rsidP="00CC76BD">
            <w:pPr>
              <w:widowControl/>
              <w:snapToGrid w:val="0"/>
              <w:spacing w:line="340" w:lineRule="exact"/>
              <w:jc w:val="both"/>
              <w:rPr>
                <w:rFonts w:ascii="標楷體" w:eastAsia="標楷體" w:hAnsi="標楷體"/>
                <w:sz w:val="20"/>
                <w:szCs w:val="20"/>
              </w:rPr>
            </w:pPr>
            <w:r w:rsidRPr="00635907">
              <w:rPr>
                <w:rFonts w:ascii="標楷體" w:eastAsia="標楷體" w:hAnsi="標楷體" w:hint="eastAsia"/>
                <w:sz w:val="20"/>
                <w:szCs w:val="20"/>
              </w:rPr>
              <w:t>建置生質能源中心轉化畜牧排泄物為電能，邁向循環經濟零排放目標</w:t>
            </w:r>
          </w:p>
        </w:tc>
      </w:tr>
      <w:tr w:rsidR="00BA548E" w:rsidRPr="00635907" w14:paraId="588E040D" w14:textId="77777777" w:rsidTr="00CC76BD">
        <w:trPr>
          <w:trHeight w:val="113"/>
        </w:trPr>
        <w:tc>
          <w:tcPr>
            <w:tcW w:w="211" w:type="pct"/>
            <w:shd w:val="clear" w:color="auto" w:fill="auto"/>
            <w:vAlign w:val="center"/>
          </w:tcPr>
          <w:p w14:paraId="5C7E244E" w14:textId="5A16CFA8" w:rsidR="00BA548E" w:rsidRPr="00635907" w:rsidRDefault="00BA548E" w:rsidP="00CC76BD">
            <w:pPr>
              <w:widowControl/>
              <w:snapToGrid w:val="0"/>
              <w:spacing w:line="340" w:lineRule="exact"/>
              <w:jc w:val="center"/>
              <w:rPr>
                <w:rFonts w:ascii="標楷體" w:eastAsia="標楷體" w:hAnsi="標楷體" w:cs="新細明體"/>
                <w:kern w:val="0"/>
                <w:sz w:val="20"/>
                <w:szCs w:val="20"/>
              </w:rPr>
            </w:pPr>
            <w:r w:rsidRPr="00635907">
              <w:rPr>
                <w:rFonts w:ascii="標楷體" w:eastAsia="標楷體" w:hAnsi="標楷體" w:cs="新細明體" w:hint="eastAsia"/>
                <w:kern w:val="0"/>
                <w:sz w:val="20"/>
                <w:szCs w:val="20"/>
              </w:rPr>
              <w:t>38</w:t>
            </w:r>
          </w:p>
        </w:tc>
        <w:tc>
          <w:tcPr>
            <w:tcW w:w="1217" w:type="pct"/>
            <w:shd w:val="clear" w:color="auto" w:fill="auto"/>
            <w:vAlign w:val="center"/>
          </w:tcPr>
          <w:p w14:paraId="6E43A73D" w14:textId="53F9FBFF" w:rsidR="00BA548E" w:rsidRPr="00635907" w:rsidRDefault="00BA548E" w:rsidP="00CC76BD">
            <w:pPr>
              <w:widowControl/>
              <w:snapToGrid w:val="0"/>
              <w:spacing w:line="340" w:lineRule="exact"/>
              <w:jc w:val="both"/>
              <w:rPr>
                <w:rFonts w:ascii="標楷體" w:eastAsia="標楷體" w:hAnsi="標楷體"/>
                <w:sz w:val="20"/>
                <w:szCs w:val="20"/>
              </w:rPr>
            </w:pPr>
            <w:r w:rsidRPr="00635907">
              <w:rPr>
                <w:rFonts w:ascii="標楷體" w:eastAsia="標楷體" w:hAnsi="標楷體" w:hint="eastAsia"/>
                <w:sz w:val="20"/>
                <w:szCs w:val="20"/>
              </w:rPr>
              <w:t>花蓮縣消防局</w:t>
            </w:r>
          </w:p>
        </w:tc>
        <w:tc>
          <w:tcPr>
            <w:tcW w:w="3572" w:type="pct"/>
            <w:shd w:val="clear" w:color="auto" w:fill="auto"/>
            <w:vAlign w:val="center"/>
          </w:tcPr>
          <w:p w14:paraId="3473C65F" w14:textId="33CBA0FB" w:rsidR="00BA548E" w:rsidRPr="00635907" w:rsidRDefault="00BA548E" w:rsidP="00CC76BD">
            <w:pPr>
              <w:widowControl/>
              <w:snapToGrid w:val="0"/>
              <w:spacing w:line="340" w:lineRule="exact"/>
              <w:jc w:val="both"/>
              <w:rPr>
                <w:rFonts w:ascii="標楷體" w:eastAsia="標楷體" w:hAnsi="標楷體"/>
                <w:sz w:val="20"/>
                <w:szCs w:val="20"/>
              </w:rPr>
            </w:pPr>
            <w:r w:rsidRPr="00635907">
              <w:rPr>
                <w:rFonts w:ascii="標楷體" w:eastAsia="標楷體" w:hAnsi="標楷體" w:hint="eastAsia"/>
                <w:sz w:val="20"/>
                <w:szCs w:val="20"/>
              </w:rPr>
              <w:t>整合心電圖急救技術與LINE群組協作，提升病患救治成功率</w:t>
            </w:r>
          </w:p>
        </w:tc>
      </w:tr>
      <w:tr w:rsidR="00BA548E" w:rsidRPr="00635907" w14:paraId="5BAF9B18" w14:textId="77777777" w:rsidTr="00CC76BD">
        <w:trPr>
          <w:trHeight w:val="113"/>
        </w:trPr>
        <w:tc>
          <w:tcPr>
            <w:tcW w:w="211" w:type="pct"/>
            <w:shd w:val="clear" w:color="auto" w:fill="auto"/>
            <w:vAlign w:val="center"/>
          </w:tcPr>
          <w:p w14:paraId="1DC2B4B3" w14:textId="24C581D6" w:rsidR="00BA548E" w:rsidRPr="00635907" w:rsidRDefault="00BA548E" w:rsidP="00CC76BD">
            <w:pPr>
              <w:widowControl/>
              <w:snapToGrid w:val="0"/>
              <w:spacing w:line="340" w:lineRule="exact"/>
              <w:jc w:val="center"/>
              <w:rPr>
                <w:rFonts w:ascii="標楷體" w:eastAsia="標楷體" w:hAnsi="標楷體" w:cs="新細明體"/>
                <w:kern w:val="0"/>
                <w:sz w:val="20"/>
                <w:szCs w:val="20"/>
              </w:rPr>
            </w:pPr>
            <w:r w:rsidRPr="00635907">
              <w:rPr>
                <w:rFonts w:ascii="標楷體" w:eastAsia="標楷體" w:hAnsi="標楷體" w:cs="新細明體" w:hint="eastAsia"/>
                <w:kern w:val="0"/>
                <w:sz w:val="20"/>
                <w:szCs w:val="20"/>
              </w:rPr>
              <w:t>39</w:t>
            </w:r>
          </w:p>
        </w:tc>
        <w:tc>
          <w:tcPr>
            <w:tcW w:w="1217" w:type="pct"/>
            <w:shd w:val="clear" w:color="auto" w:fill="auto"/>
            <w:vAlign w:val="center"/>
          </w:tcPr>
          <w:p w14:paraId="519B08B3" w14:textId="38454F96" w:rsidR="00BA548E" w:rsidRPr="00635907" w:rsidRDefault="00BA548E" w:rsidP="00CC76BD">
            <w:pPr>
              <w:widowControl/>
              <w:snapToGrid w:val="0"/>
              <w:spacing w:line="340" w:lineRule="exact"/>
              <w:jc w:val="both"/>
              <w:rPr>
                <w:rFonts w:ascii="標楷體" w:eastAsia="標楷體" w:hAnsi="標楷體"/>
                <w:sz w:val="20"/>
                <w:szCs w:val="20"/>
              </w:rPr>
            </w:pPr>
            <w:r w:rsidRPr="00635907">
              <w:rPr>
                <w:rFonts w:ascii="標楷體" w:eastAsia="標楷體" w:hAnsi="標楷體" w:hint="eastAsia"/>
                <w:sz w:val="20"/>
                <w:szCs w:val="20"/>
              </w:rPr>
              <w:t>花蓮縣豐濱鄉公所</w:t>
            </w:r>
          </w:p>
        </w:tc>
        <w:tc>
          <w:tcPr>
            <w:tcW w:w="3572" w:type="pct"/>
            <w:shd w:val="clear" w:color="auto" w:fill="auto"/>
            <w:vAlign w:val="center"/>
          </w:tcPr>
          <w:p w14:paraId="43A9946B" w14:textId="25EB88DD" w:rsidR="00BA548E" w:rsidRPr="00635907" w:rsidRDefault="00BA548E" w:rsidP="00CC76BD">
            <w:pPr>
              <w:widowControl/>
              <w:snapToGrid w:val="0"/>
              <w:spacing w:line="340" w:lineRule="exact"/>
              <w:jc w:val="both"/>
              <w:rPr>
                <w:rFonts w:ascii="標楷體" w:eastAsia="標楷體" w:hAnsi="標楷體"/>
                <w:sz w:val="20"/>
                <w:szCs w:val="20"/>
              </w:rPr>
            </w:pPr>
            <w:r w:rsidRPr="00635907">
              <w:rPr>
                <w:rFonts w:ascii="標楷體" w:eastAsia="標楷體" w:hAnsi="標楷體" w:hint="eastAsia"/>
                <w:sz w:val="20"/>
                <w:szCs w:val="20"/>
              </w:rPr>
              <w:t>推動雲端健康管理照護模式，提升偏鄉醫療服務可及性</w:t>
            </w:r>
          </w:p>
        </w:tc>
      </w:tr>
      <w:tr w:rsidR="00BA548E" w:rsidRPr="00635907" w14:paraId="2F8EFFFE" w14:textId="77777777" w:rsidTr="00CC76BD">
        <w:trPr>
          <w:trHeight w:val="113"/>
        </w:trPr>
        <w:tc>
          <w:tcPr>
            <w:tcW w:w="211" w:type="pct"/>
            <w:shd w:val="clear" w:color="auto" w:fill="auto"/>
            <w:vAlign w:val="center"/>
          </w:tcPr>
          <w:p w14:paraId="6531FCD4" w14:textId="0F4A7FFC" w:rsidR="00BA548E" w:rsidRPr="00635907" w:rsidRDefault="00BA548E" w:rsidP="00CC76BD">
            <w:pPr>
              <w:widowControl/>
              <w:snapToGrid w:val="0"/>
              <w:spacing w:line="340" w:lineRule="exact"/>
              <w:jc w:val="center"/>
              <w:rPr>
                <w:rFonts w:ascii="標楷體" w:eastAsia="標楷體" w:hAnsi="標楷體" w:cs="新細明體"/>
                <w:kern w:val="0"/>
                <w:sz w:val="20"/>
                <w:szCs w:val="20"/>
              </w:rPr>
            </w:pPr>
            <w:r w:rsidRPr="00635907">
              <w:rPr>
                <w:rFonts w:ascii="標楷體" w:eastAsia="標楷體" w:hAnsi="標楷體" w:cs="新細明體" w:hint="eastAsia"/>
                <w:kern w:val="0"/>
                <w:sz w:val="20"/>
                <w:szCs w:val="20"/>
              </w:rPr>
              <w:t>40</w:t>
            </w:r>
          </w:p>
        </w:tc>
        <w:tc>
          <w:tcPr>
            <w:tcW w:w="1217" w:type="pct"/>
            <w:shd w:val="clear" w:color="auto" w:fill="auto"/>
            <w:vAlign w:val="center"/>
          </w:tcPr>
          <w:p w14:paraId="49BD44C8" w14:textId="560B0130" w:rsidR="00BA548E" w:rsidRPr="00635907" w:rsidRDefault="00BA548E" w:rsidP="00CC76BD">
            <w:pPr>
              <w:widowControl/>
              <w:snapToGrid w:val="0"/>
              <w:spacing w:line="340" w:lineRule="exact"/>
              <w:jc w:val="both"/>
              <w:rPr>
                <w:rFonts w:ascii="標楷體" w:eastAsia="標楷體" w:hAnsi="標楷體"/>
                <w:sz w:val="20"/>
                <w:szCs w:val="20"/>
              </w:rPr>
            </w:pPr>
            <w:proofErr w:type="gramStart"/>
            <w:r w:rsidRPr="00635907">
              <w:rPr>
                <w:rFonts w:ascii="標楷體" w:eastAsia="標楷體" w:hAnsi="標楷體" w:hint="eastAsia"/>
                <w:sz w:val="20"/>
                <w:szCs w:val="20"/>
              </w:rPr>
              <w:t>臺</w:t>
            </w:r>
            <w:proofErr w:type="gramEnd"/>
            <w:r w:rsidRPr="00635907">
              <w:rPr>
                <w:rFonts w:ascii="標楷體" w:eastAsia="標楷體" w:hAnsi="標楷體" w:hint="eastAsia"/>
                <w:sz w:val="20"/>
                <w:szCs w:val="20"/>
              </w:rPr>
              <w:t>東縣政府</w:t>
            </w:r>
          </w:p>
        </w:tc>
        <w:tc>
          <w:tcPr>
            <w:tcW w:w="3572" w:type="pct"/>
            <w:shd w:val="clear" w:color="auto" w:fill="auto"/>
            <w:vAlign w:val="center"/>
          </w:tcPr>
          <w:p w14:paraId="7D04787B" w14:textId="6A4D48B6" w:rsidR="00BA548E" w:rsidRPr="00635907" w:rsidRDefault="00BA548E" w:rsidP="00CC76BD">
            <w:pPr>
              <w:widowControl/>
              <w:snapToGrid w:val="0"/>
              <w:spacing w:line="340" w:lineRule="exact"/>
              <w:jc w:val="both"/>
              <w:rPr>
                <w:rFonts w:ascii="標楷體" w:eastAsia="標楷體" w:hAnsi="標楷體"/>
                <w:sz w:val="20"/>
                <w:szCs w:val="20"/>
              </w:rPr>
            </w:pPr>
            <w:r w:rsidRPr="00635907">
              <w:rPr>
                <w:rFonts w:ascii="標楷體" w:eastAsia="標楷體" w:hAnsi="標楷體" w:hint="eastAsia"/>
                <w:sz w:val="20"/>
                <w:szCs w:val="20"/>
              </w:rPr>
              <w:t>建置地籍導航通便利民眾查找土地範圍及位置，打造友善便捷地政服務</w:t>
            </w:r>
          </w:p>
        </w:tc>
      </w:tr>
      <w:tr w:rsidR="00BA548E" w:rsidRPr="00635907" w14:paraId="31BE6642" w14:textId="77777777" w:rsidTr="00CC76BD">
        <w:trPr>
          <w:trHeight w:val="113"/>
        </w:trPr>
        <w:tc>
          <w:tcPr>
            <w:tcW w:w="211" w:type="pct"/>
            <w:shd w:val="clear" w:color="auto" w:fill="auto"/>
            <w:vAlign w:val="center"/>
          </w:tcPr>
          <w:p w14:paraId="373D2D47" w14:textId="3A64FFD6" w:rsidR="00BA548E" w:rsidRPr="00635907" w:rsidRDefault="00BA548E" w:rsidP="00CC76BD">
            <w:pPr>
              <w:widowControl/>
              <w:snapToGrid w:val="0"/>
              <w:spacing w:line="340" w:lineRule="exact"/>
              <w:jc w:val="center"/>
              <w:rPr>
                <w:rFonts w:ascii="標楷體" w:eastAsia="標楷體" w:hAnsi="標楷體" w:cs="新細明體"/>
                <w:kern w:val="0"/>
                <w:sz w:val="20"/>
                <w:szCs w:val="20"/>
              </w:rPr>
            </w:pPr>
            <w:r w:rsidRPr="00635907">
              <w:rPr>
                <w:rFonts w:ascii="標楷體" w:eastAsia="標楷體" w:hAnsi="標楷體" w:cs="新細明體" w:hint="eastAsia"/>
                <w:kern w:val="0"/>
                <w:sz w:val="20"/>
                <w:szCs w:val="20"/>
              </w:rPr>
              <w:t>41</w:t>
            </w:r>
          </w:p>
        </w:tc>
        <w:tc>
          <w:tcPr>
            <w:tcW w:w="1217" w:type="pct"/>
            <w:shd w:val="clear" w:color="auto" w:fill="auto"/>
            <w:vAlign w:val="center"/>
          </w:tcPr>
          <w:p w14:paraId="40FED522" w14:textId="7F396427" w:rsidR="00BA548E" w:rsidRPr="00635907" w:rsidRDefault="00BA548E" w:rsidP="00CC76BD">
            <w:pPr>
              <w:widowControl/>
              <w:snapToGrid w:val="0"/>
              <w:spacing w:line="340" w:lineRule="exact"/>
              <w:jc w:val="both"/>
              <w:rPr>
                <w:rFonts w:ascii="標楷體" w:eastAsia="標楷體" w:hAnsi="標楷體"/>
                <w:sz w:val="20"/>
                <w:szCs w:val="20"/>
              </w:rPr>
            </w:pPr>
            <w:proofErr w:type="gramStart"/>
            <w:r w:rsidRPr="00635907">
              <w:rPr>
                <w:rFonts w:ascii="標楷體" w:eastAsia="標楷體" w:hAnsi="標楷體" w:hint="eastAsia"/>
                <w:sz w:val="20"/>
                <w:szCs w:val="20"/>
              </w:rPr>
              <w:t>臺</w:t>
            </w:r>
            <w:proofErr w:type="gramEnd"/>
            <w:r w:rsidRPr="00635907">
              <w:rPr>
                <w:rFonts w:ascii="標楷體" w:eastAsia="標楷體" w:hAnsi="標楷體" w:hint="eastAsia"/>
                <w:sz w:val="20"/>
                <w:szCs w:val="20"/>
              </w:rPr>
              <w:t>東縣池上鄉公所</w:t>
            </w:r>
          </w:p>
        </w:tc>
        <w:tc>
          <w:tcPr>
            <w:tcW w:w="3572" w:type="pct"/>
            <w:shd w:val="clear" w:color="auto" w:fill="auto"/>
            <w:vAlign w:val="center"/>
          </w:tcPr>
          <w:p w14:paraId="0B43591D" w14:textId="500A3721" w:rsidR="00BA548E" w:rsidRPr="00635907" w:rsidRDefault="00BA548E" w:rsidP="00CC76BD">
            <w:pPr>
              <w:widowControl/>
              <w:snapToGrid w:val="0"/>
              <w:spacing w:line="340" w:lineRule="exact"/>
              <w:jc w:val="both"/>
              <w:rPr>
                <w:rFonts w:ascii="標楷體" w:eastAsia="標楷體" w:hAnsi="標楷體"/>
                <w:sz w:val="20"/>
                <w:szCs w:val="20"/>
              </w:rPr>
            </w:pPr>
            <w:r>
              <w:rPr>
                <w:rFonts w:ascii="標楷體" w:eastAsia="標楷體" w:hAnsi="標楷體" w:hint="eastAsia"/>
                <w:sz w:val="20"/>
                <w:szCs w:val="20"/>
              </w:rPr>
              <w:t>媒合社會企業植樹增加森林碳</w:t>
            </w:r>
            <w:proofErr w:type="gramStart"/>
            <w:r>
              <w:rPr>
                <w:rFonts w:ascii="標楷體" w:eastAsia="標楷體" w:hAnsi="標楷體" w:hint="eastAsia"/>
                <w:sz w:val="20"/>
                <w:szCs w:val="20"/>
              </w:rPr>
              <w:t>匯</w:t>
            </w:r>
            <w:proofErr w:type="gramEnd"/>
            <w:r w:rsidRPr="00635907">
              <w:rPr>
                <w:rFonts w:ascii="標楷體" w:eastAsia="標楷體" w:hAnsi="標楷體" w:hint="eastAsia"/>
                <w:sz w:val="20"/>
                <w:szCs w:val="20"/>
              </w:rPr>
              <w:t>，邁向</w:t>
            </w:r>
            <w:proofErr w:type="gramStart"/>
            <w:r w:rsidRPr="00635907">
              <w:rPr>
                <w:rFonts w:ascii="標楷體" w:eastAsia="標楷體" w:hAnsi="標楷體" w:hint="eastAsia"/>
                <w:sz w:val="20"/>
                <w:szCs w:val="20"/>
              </w:rPr>
              <w:t>淨零減碳永</w:t>
            </w:r>
            <w:proofErr w:type="gramEnd"/>
            <w:r w:rsidRPr="00635907">
              <w:rPr>
                <w:rFonts w:ascii="標楷體" w:eastAsia="標楷體" w:hAnsi="標楷體" w:hint="eastAsia"/>
                <w:sz w:val="20"/>
                <w:szCs w:val="20"/>
              </w:rPr>
              <w:t>續目標</w:t>
            </w:r>
          </w:p>
        </w:tc>
      </w:tr>
    </w:tbl>
    <w:p w14:paraId="255617E9" w14:textId="77777777" w:rsidR="00EB1189" w:rsidRPr="00635907" w:rsidRDefault="00EB1189" w:rsidP="00CC76BD">
      <w:pPr>
        <w:tabs>
          <w:tab w:val="left" w:pos="1985"/>
        </w:tabs>
        <w:overflowPunct w:val="0"/>
        <w:adjustRightInd w:val="0"/>
        <w:snapToGrid w:val="0"/>
        <w:spacing w:beforeLines="50" w:before="180" w:line="540" w:lineRule="exact"/>
        <w:ind w:firstLineChars="100" w:firstLine="320"/>
        <w:jc w:val="both"/>
        <w:rPr>
          <w:rFonts w:ascii="標楷體" w:eastAsia="標楷體" w:hAnsi="標楷體" w:cs="新細明體"/>
          <w:b/>
          <w:bCs/>
          <w:sz w:val="32"/>
          <w:szCs w:val="32"/>
        </w:rPr>
      </w:pPr>
      <w:r w:rsidRPr="00635907">
        <w:rPr>
          <w:rFonts w:ascii="標楷體" w:eastAsia="標楷體" w:hAnsi="標楷體" w:cs="新細明體" w:hint="eastAsia"/>
          <w:b/>
          <w:bCs/>
          <w:sz w:val="32"/>
          <w:szCs w:val="32"/>
        </w:rPr>
        <w:t>二、</w:t>
      </w:r>
      <w:r w:rsidR="0027600F" w:rsidRPr="00635907">
        <w:rPr>
          <w:rFonts w:ascii="標楷體" w:eastAsia="標楷體" w:hAnsi="標楷體" w:cs="新細明體" w:hint="eastAsia"/>
          <w:b/>
          <w:bCs/>
          <w:sz w:val="32"/>
          <w:szCs w:val="32"/>
        </w:rPr>
        <w:t>案例</w:t>
      </w:r>
      <w:r w:rsidRPr="00635907">
        <w:rPr>
          <w:rFonts w:ascii="標楷體" w:eastAsia="標楷體" w:hAnsi="標楷體" w:cs="新細明體" w:hint="eastAsia"/>
          <w:b/>
          <w:bCs/>
          <w:sz w:val="32"/>
          <w:szCs w:val="32"/>
        </w:rPr>
        <w:t>複製擴散情形</w:t>
      </w:r>
    </w:p>
    <w:p w14:paraId="18280C1F" w14:textId="18C6F562" w:rsidR="00EB1189" w:rsidRPr="00635907" w:rsidRDefault="00BE46AF" w:rsidP="00CC76BD">
      <w:pPr>
        <w:overflowPunct w:val="0"/>
        <w:adjustRightInd w:val="0"/>
        <w:snapToGrid w:val="0"/>
        <w:spacing w:line="520" w:lineRule="exact"/>
        <w:ind w:leftChars="-1" w:left="-2" w:firstLineChars="200" w:firstLine="480"/>
        <w:jc w:val="both"/>
        <w:rPr>
          <w:rFonts w:ascii="標楷體" w:eastAsia="標楷體" w:hAnsi="標楷體"/>
          <w:bCs/>
        </w:rPr>
      </w:pPr>
      <w:r w:rsidRPr="00635907">
        <w:rPr>
          <w:rFonts w:ascii="標楷體" w:eastAsia="標楷體" w:hAnsi="標楷體" w:hint="eastAsia"/>
          <w:bCs/>
        </w:rPr>
        <w:t>本部歷年分享之</w:t>
      </w:r>
      <w:r w:rsidR="005623B7" w:rsidRPr="00635907">
        <w:rPr>
          <w:rFonts w:ascii="標楷體" w:eastAsia="標楷體" w:hAnsi="標楷體" w:hint="eastAsia"/>
          <w:bCs/>
        </w:rPr>
        <w:t>行政機關</w:t>
      </w:r>
      <w:r w:rsidR="00EB1189" w:rsidRPr="00635907">
        <w:rPr>
          <w:rFonts w:ascii="標楷體" w:eastAsia="標楷體" w:hAnsi="標楷體" w:hint="eastAsia"/>
          <w:bCs/>
        </w:rPr>
        <w:t>優良實務案例，</w:t>
      </w:r>
      <w:r w:rsidRPr="00635907">
        <w:rPr>
          <w:rFonts w:ascii="標楷體" w:eastAsia="標楷體" w:hAnsi="標楷體" w:hint="eastAsia"/>
          <w:bCs/>
        </w:rPr>
        <w:t>經行政機關</w:t>
      </w:r>
      <w:proofErr w:type="gramStart"/>
      <w:r w:rsidR="00BC7964" w:rsidRPr="00635907">
        <w:rPr>
          <w:rFonts w:ascii="標楷體" w:eastAsia="標楷體" w:hAnsi="標楷體" w:hint="eastAsia"/>
          <w:bCs/>
        </w:rPr>
        <w:t>11</w:t>
      </w:r>
      <w:r w:rsidR="001F3998" w:rsidRPr="00635907">
        <w:rPr>
          <w:rFonts w:ascii="標楷體" w:eastAsia="標楷體" w:hAnsi="標楷體" w:hint="eastAsia"/>
          <w:bCs/>
        </w:rPr>
        <w:t>3</w:t>
      </w:r>
      <w:proofErr w:type="gramEnd"/>
      <w:r w:rsidR="00BC7964" w:rsidRPr="00635907">
        <w:rPr>
          <w:rFonts w:ascii="標楷體" w:eastAsia="標楷體" w:hAnsi="標楷體" w:hint="eastAsia"/>
          <w:bCs/>
        </w:rPr>
        <w:t>年度</w:t>
      </w:r>
      <w:r w:rsidR="00EB1189" w:rsidRPr="00635907">
        <w:rPr>
          <w:rFonts w:ascii="標楷體" w:eastAsia="標楷體" w:hAnsi="標楷體" w:hint="eastAsia"/>
          <w:bCs/>
        </w:rPr>
        <w:t>參</w:t>
      </w:r>
      <w:proofErr w:type="gramStart"/>
      <w:r w:rsidR="00EB1189" w:rsidRPr="00635907">
        <w:rPr>
          <w:rFonts w:ascii="標楷體" w:eastAsia="標楷體" w:hAnsi="標楷體" w:hint="eastAsia"/>
          <w:bCs/>
        </w:rPr>
        <w:t>採</w:t>
      </w:r>
      <w:proofErr w:type="gramEnd"/>
      <w:r w:rsidR="00396CB2" w:rsidRPr="00635907">
        <w:rPr>
          <w:rFonts w:ascii="標楷體" w:eastAsia="標楷體" w:hAnsi="標楷體" w:hint="eastAsia"/>
          <w:bCs/>
        </w:rPr>
        <w:t>推廣情形</w:t>
      </w:r>
      <w:r w:rsidR="00EB1189" w:rsidRPr="00635907">
        <w:rPr>
          <w:rFonts w:ascii="標楷體" w:eastAsia="標楷體" w:hAnsi="標楷體" w:hint="eastAsia"/>
          <w:bCs/>
        </w:rPr>
        <w:t>，</w:t>
      </w:r>
      <w:r w:rsidR="00E20C7C">
        <w:rPr>
          <w:rFonts w:ascii="標楷體" w:eastAsia="標楷體" w:hAnsi="標楷體" w:hint="eastAsia"/>
          <w:bCs/>
        </w:rPr>
        <w:t>茲</w:t>
      </w:r>
      <w:r w:rsidR="00EB1189" w:rsidRPr="00635907">
        <w:rPr>
          <w:rFonts w:ascii="標楷體" w:eastAsia="標楷體" w:hAnsi="標楷體" w:hint="eastAsia"/>
          <w:bCs/>
        </w:rPr>
        <w:t>擇</w:t>
      </w:r>
      <w:proofErr w:type="gramStart"/>
      <w:r w:rsidR="00E20C7C">
        <w:rPr>
          <w:rFonts w:ascii="標楷體" w:eastAsia="標楷體" w:hAnsi="標楷體" w:hint="eastAsia"/>
          <w:bCs/>
        </w:rPr>
        <w:t>其</w:t>
      </w:r>
      <w:r w:rsidR="00EB1189" w:rsidRPr="00635907">
        <w:rPr>
          <w:rFonts w:ascii="標楷體" w:eastAsia="標楷體" w:hAnsi="標楷體" w:hint="eastAsia"/>
          <w:bCs/>
        </w:rPr>
        <w:t>要</w:t>
      </w:r>
      <w:r w:rsidR="00C151B5">
        <w:rPr>
          <w:rFonts w:ascii="標楷體" w:eastAsia="標楷體" w:hAnsi="標楷體" w:hint="eastAsia"/>
          <w:bCs/>
        </w:rPr>
        <w:t>者</w:t>
      </w:r>
      <w:r w:rsidR="00EB1189" w:rsidRPr="00635907">
        <w:rPr>
          <w:rFonts w:ascii="標楷體" w:eastAsia="標楷體" w:hAnsi="標楷體" w:hint="eastAsia"/>
          <w:bCs/>
        </w:rPr>
        <w:t>說明</w:t>
      </w:r>
      <w:proofErr w:type="gramEnd"/>
      <w:r w:rsidR="00EB1189" w:rsidRPr="00635907">
        <w:rPr>
          <w:rFonts w:ascii="標楷體" w:eastAsia="標楷體" w:hAnsi="標楷體" w:hint="eastAsia"/>
          <w:bCs/>
        </w:rPr>
        <w:t>如次：</w:t>
      </w:r>
    </w:p>
    <w:p w14:paraId="5365CA51" w14:textId="4E3005BF" w:rsidR="00A75A30" w:rsidRPr="00635907" w:rsidRDefault="00EB1189" w:rsidP="00CC76BD">
      <w:pPr>
        <w:overflowPunct w:val="0"/>
        <w:adjustRightInd w:val="0"/>
        <w:snapToGrid w:val="0"/>
        <w:spacing w:line="540" w:lineRule="exact"/>
        <w:ind w:firstLineChars="200" w:firstLine="480"/>
        <w:jc w:val="both"/>
        <w:outlineLvl w:val="4"/>
        <w:rPr>
          <w:rFonts w:ascii="標楷體" w:eastAsia="標楷體" w:hAnsi="標楷體" w:cstheme="majorBidi"/>
        </w:rPr>
      </w:pPr>
      <w:r w:rsidRPr="00635907">
        <w:rPr>
          <w:rFonts w:ascii="標楷體" w:eastAsia="標楷體" w:hAnsi="標楷體" w:cstheme="majorBidi" w:hint="eastAsia"/>
          <w:b/>
          <w:bCs/>
        </w:rPr>
        <w:t>（一）</w:t>
      </w:r>
      <w:r w:rsidR="0029752D" w:rsidRPr="00635907">
        <w:rPr>
          <w:rFonts w:ascii="標楷體" w:eastAsia="標楷體" w:hAnsi="標楷體" w:cstheme="majorBidi" w:hint="eastAsia"/>
          <w:b/>
          <w:bCs/>
        </w:rPr>
        <w:t xml:space="preserve">　</w:t>
      </w:r>
      <w:r w:rsidR="00214E5B" w:rsidRPr="00635907">
        <w:rPr>
          <w:rFonts w:ascii="標楷體" w:eastAsia="標楷體" w:hAnsi="標楷體" w:cstheme="majorBidi" w:hint="eastAsia"/>
          <w:b/>
          <w:bCs/>
        </w:rPr>
        <w:t>財政部</w:t>
      </w:r>
      <w:proofErr w:type="gramStart"/>
      <w:r w:rsidR="00214E5B" w:rsidRPr="00635907">
        <w:rPr>
          <w:rFonts w:ascii="標楷體" w:eastAsia="標楷體" w:hAnsi="標楷體" w:cstheme="majorBidi" w:hint="eastAsia"/>
          <w:b/>
          <w:bCs/>
        </w:rPr>
        <w:t>國有財產署</w:t>
      </w:r>
      <w:r w:rsidR="007A0342" w:rsidRPr="00635907">
        <w:rPr>
          <w:rFonts w:ascii="標楷體" w:eastAsia="標楷體" w:hAnsi="標楷體" w:cstheme="majorBidi" w:hint="eastAsia"/>
          <w:b/>
          <w:bCs/>
        </w:rPr>
        <w:t>媒合</w:t>
      </w:r>
      <w:proofErr w:type="gramEnd"/>
      <w:r w:rsidR="007A0342" w:rsidRPr="00635907">
        <w:rPr>
          <w:rFonts w:ascii="標楷體" w:eastAsia="標楷體" w:hAnsi="標楷體" w:cstheme="majorBidi" w:hint="eastAsia"/>
          <w:b/>
          <w:bCs/>
        </w:rPr>
        <w:t>環保團體認養國有非公用邊際土地，</w:t>
      </w:r>
      <w:proofErr w:type="gramStart"/>
      <w:r w:rsidR="007A0342" w:rsidRPr="00635907">
        <w:rPr>
          <w:rFonts w:ascii="標楷體" w:eastAsia="標楷體" w:hAnsi="標楷體" w:cstheme="majorBidi" w:hint="eastAsia"/>
          <w:b/>
          <w:bCs/>
        </w:rPr>
        <w:t>節省巡管人力</w:t>
      </w:r>
      <w:proofErr w:type="gramEnd"/>
      <w:r w:rsidR="007A0342" w:rsidRPr="00635907">
        <w:rPr>
          <w:rFonts w:ascii="標楷體" w:eastAsia="標楷體" w:hAnsi="標楷體" w:cstheme="majorBidi" w:hint="eastAsia"/>
          <w:b/>
          <w:bCs/>
        </w:rPr>
        <w:t>及經費</w:t>
      </w:r>
      <w:r w:rsidR="00214E5B" w:rsidRPr="00635907">
        <w:rPr>
          <w:rFonts w:ascii="標楷體" w:eastAsia="標楷體" w:hAnsi="標楷體" w:cstheme="majorBidi" w:hint="eastAsia"/>
          <w:b/>
          <w:bCs/>
        </w:rPr>
        <w:t>：</w:t>
      </w:r>
      <w:r w:rsidR="00214E5B" w:rsidRPr="00635907">
        <w:rPr>
          <w:rFonts w:ascii="標楷體" w:eastAsia="標楷體" w:hAnsi="標楷體" w:cstheme="majorBidi" w:hint="eastAsia"/>
        </w:rPr>
        <w:t>國有非公用土地21萬餘公頃，除以多元方式活化利用，增裕國庫收入外，尚有諸多位於都會邊陲地區之邊際土地，</w:t>
      </w:r>
      <w:proofErr w:type="gramStart"/>
      <w:r w:rsidR="00214E5B" w:rsidRPr="00635907">
        <w:rPr>
          <w:rFonts w:ascii="標楷體" w:eastAsia="標楷體" w:hAnsi="標楷體" w:cstheme="majorBidi" w:hint="eastAsia"/>
        </w:rPr>
        <w:t>攸</w:t>
      </w:r>
      <w:proofErr w:type="gramEnd"/>
      <w:r w:rsidR="00214E5B" w:rsidRPr="00635907">
        <w:rPr>
          <w:rFonts w:ascii="標楷體" w:eastAsia="標楷體" w:hAnsi="標楷體" w:cstheme="majorBidi" w:hint="eastAsia"/>
        </w:rPr>
        <w:t>關自然生態及環境保護。財政部國有財產署（下稱國產署）為促進環境永</w:t>
      </w:r>
      <w:r w:rsidR="00214E5B" w:rsidRPr="00635907">
        <w:rPr>
          <w:rFonts w:ascii="標楷體" w:eastAsia="標楷體" w:hAnsi="標楷體" w:cstheme="majorBidi" w:hint="eastAsia"/>
        </w:rPr>
        <w:lastRenderedPageBreak/>
        <w:t>續發展及提升土地管理效益，訂定「國有非公用邊際土地提供認養促進環境保護案件處理原則」，</w:t>
      </w:r>
      <w:r w:rsidR="00CC76BD" w:rsidRPr="00635907">
        <w:rPr>
          <w:rFonts w:ascii="標楷體" w:eastAsia="標楷體" w:hAnsi="標楷體"/>
          <w:bCs/>
          <w:noProof/>
          <w:sz w:val="28"/>
          <w:szCs w:val="28"/>
        </w:rPr>
        <mc:AlternateContent>
          <mc:Choice Requires="wps">
            <w:drawing>
              <wp:anchor distT="45720" distB="45720" distL="114300" distR="114300" simplePos="0" relativeHeight="251948032" behindDoc="1" locked="0" layoutInCell="1" allowOverlap="1" wp14:anchorId="23BC63D4" wp14:editId="64BF4664">
                <wp:simplePos x="0" y="0"/>
                <wp:positionH relativeFrom="margin">
                  <wp:posOffset>3375387</wp:posOffset>
                </wp:positionH>
                <wp:positionV relativeFrom="paragraph">
                  <wp:posOffset>20774</wp:posOffset>
                </wp:positionV>
                <wp:extent cx="2912110" cy="2663825"/>
                <wp:effectExtent l="0" t="0" r="2540" b="3175"/>
                <wp:wrapSquare wrapText="bothSides"/>
                <wp:docPr id="5" name="文字方塊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12110" cy="2663825"/>
                        </a:xfrm>
                        <a:prstGeom prst="rect">
                          <a:avLst/>
                        </a:prstGeom>
                        <a:solidFill>
                          <a:srgbClr val="FFFFFF"/>
                        </a:solidFill>
                        <a:ln w="9525">
                          <a:noFill/>
                          <a:miter lim="800000"/>
                          <a:headEnd/>
                          <a:tailEnd/>
                        </a:ln>
                      </wps:spPr>
                      <wps:txbx>
                        <w:txbxContent>
                          <w:p w14:paraId="613706C7" w14:textId="77777777" w:rsidR="00CC76BD" w:rsidRPr="005B4D4C" w:rsidRDefault="00CC76BD" w:rsidP="00CC76BD">
                            <w:pPr>
                              <w:spacing w:line="240" w:lineRule="exact"/>
                              <w:ind w:left="673" w:hangingChars="280" w:hanging="673"/>
                              <w:jc w:val="center"/>
                              <w:rPr>
                                <w:rFonts w:ascii="標楷體" w:eastAsia="標楷體" w:hAnsi="標楷體"/>
                                <w:b/>
                              </w:rPr>
                            </w:pPr>
                            <w:r w:rsidRPr="005B4D4C">
                              <w:rPr>
                                <w:rFonts w:ascii="標楷體" w:eastAsia="標楷體" w:hAnsi="標楷體" w:hint="eastAsia"/>
                                <w:b/>
                              </w:rPr>
                              <w:t>圖</w:t>
                            </w:r>
                            <w:r w:rsidRPr="005B4D4C">
                              <w:rPr>
                                <w:rFonts w:ascii="標楷體" w:eastAsia="標楷體" w:hAnsi="標楷體"/>
                                <w:b/>
                              </w:rPr>
                              <w:t xml:space="preserve">1　</w:t>
                            </w:r>
                            <w:r w:rsidRPr="00214E5B">
                              <w:rPr>
                                <w:rFonts w:ascii="標楷體" w:eastAsia="標楷體" w:hAnsi="標楷體" w:hint="eastAsia"/>
                                <w:b/>
                              </w:rPr>
                              <w:t>國有財產署邊際土地認養專區</w:t>
                            </w:r>
                          </w:p>
                          <w:p w14:paraId="170BE779" w14:textId="77777777" w:rsidR="00CC76BD" w:rsidRPr="00111FE5" w:rsidRDefault="00CC76BD" w:rsidP="00CC76BD">
                            <w:pPr>
                              <w:jc w:val="center"/>
                            </w:pPr>
                            <w:r w:rsidRPr="00214E5B">
                              <w:rPr>
                                <w:noProof/>
                              </w:rPr>
                              <w:drawing>
                                <wp:inline distT="0" distB="0" distL="0" distR="0" wp14:anchorId="44818C1B" wp14:editId="38E8D25B">
                                  <wp:extent cx="2644140" cy="2202225"/>
                                  <wp:effectExtent l="0" t="0" r="3810" b="7620"/>
                                  <wp:docPr id="12" name="圖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grayscl/>
                                            <a:extLst>
                                              <a:ext uri="{28A0092B-C50C-407E-A947-70E740481C1C}">
                                                <a14:useLocalDpi xmlns:a14="http://schemas.microsoft.com/office/drawing/2010/main" val="0"/>
                                              </a:ext>
                                            </a:extLst>
                                          </a:blip>
                                          <a:srcRect/>
                                          <a:stretch>
                                            <a:fillRect/>
                                          </a:stretch>
                                        </pic:blipFill>
                                        <pic:spPr bwMode="auto">
                                          <a:xfrm>
                                            <a:off x="0" y="0"/>
                                            <a:ext cx="2646986" cy="2204595"/>
                                          </a:xfrm>
                                          <a:prstGeom prst="rect">
                                            <a:avLst/>
                                          </a:prstGeom>
                                          <a:noFill/>
                                          <a:ln>
                                            <a:noFill/>
                                          </a:ln>
                                        </pic:spPr>
                                      </pic:pic>
                                    </a:graphicData>
                                  </a:graphic>
                                </wp:inline>
                              </w:drawing>
                            </w:r>
                          </w:p>
                          <w:p w14:paraId="3EBBC501" w14:textId="77777777" w:rsidR="00CC76BD" w:rsidRPr="00653159" w:rsidRDefault="00CC76BD" w:rsidP="00BD0DA5">
                            <w:pPr>
                              <w:overflowPunct w:val="0"/>
                              <w:spacing w:line="200" w:lineRule="exact"/>
                              <w:ind w:firstLineChars="77" w:firstLine="139"/>
                              <w:jc w:val="both"/>
                              <w:rPr>
                                <w:rFonts w:ascii="標楷體" w:eastAsia="標楷體" w:hAnsi="標楷體"/>
                                <w:sz w:val="18"/>
                                <w:szCs w:val="18"/>
                              </w:rPr>
                            </w:pPr>
                            <w:r w:rsidRPr="00653159">
                              <w:rPr>
                                <w:rFonts w:ascii="標楷體" w:eastAsia="標楷體" w:hAnsi="標楷體" w:hint="eastAsia"/>
                                <w:sz w:val="18"/>
                                <w:szCs w:val="18"/>
                              </w:rPr>
                              <w:t>資料來源：</w:t>
                            </w:r>
                            <w:r>
                              <w:rPr>
                                <w:rFonts w:ascii="標楷體" w:eastAsia="標楷體" w:hAnsi="標楷體" w:hint="eastAsia"/>
                                <w:sz w:val="18"/>
                                <w:szCs w:val="18"/>
                              </w:rPr>
                              <w:t>擷取</w:t>
                            </w:r>
                            <w:r w:rsidRPr="00653159">
                              <w:rPr>
                                <w:rFonts w:ascii="標楷體" w:eastAsia="標楷體" w:hAnsi="標楷體" w:hint="eastAsia"/>
                                <w:sz w:val="18"/>
                                <w:szCs w:val="18"/>
                              </w:rPr>
                              <w:t>自國產署</w:t>
                            </w:r>
                            <w:r>
                              <w:rPr>
                                <w:rFonts w:ascii="標楷體" w:eastAsia="標楷體" w:hAnsi="標楷體" w:hint="eastAsia"/>
                                <w:sz w:val="18"/>
                                <w:szCs w:val="18"/>
                              </w:rPr>
                              <w:t>網站</w:t>
                            </w:r>
                            <w:r w:rsidRPr="00653159">
                              <w:rPr>
                                <w:rFonts w:ascii="標楷體" w:eastAsia="標楷體" w:hAnsi="標楷體" w:hint="eastAsia"/>
                                <w:sz w:val="18"/>
                                <w:szCs w:val="18"/>
                              </w:rPr>
                              <w:t>。</w:t>
                            </w:r>
                          </w:p>
                        </w:txbxContent>
                      </wps:txbx>
                      <wps:bodyPr rot="0" vert="horz" wrap="square" lIns="36000" tIns="45720" rIns="3600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23BC63D4" id="_x0000_t202" coordsize="21600,21600" o:spt="202" path="m,l,21600r21600,l21600,xe">
                <v:stroke joinstyle="miter"/>
                <v:path gradientshapeok="t" o:connecttype="rect"/>
              </v:shapetype>
              <v:shape id="文字方塊 5" o:spid="_x0000_s1026" type="#_x0000_t202" style="position:absolute;left:0;text-align:left;margin-left:265.8pt;margin-top:1.65pt;width:229.3pt;height:209.75pt;z-index:-251368448;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" stroked="f">
                <v:textbox inset="1mm,,1mm">
                  <w:txbxContent>
                    <w:p w14:paraId="613706C7" w14:textId="77777777" w:rsidR="00CC76BD" w:rsidRPr="005B4D4C" w:rsidRDefault="00CC76BD" w:rsidP="00CC76BD">
                      <w:pPr>
                        <w:spacing w:line="240" w:lineRule="exact"/>
                        <w:ind w:left="673" w:hangingChars="280" w:hanging="673"/>
                        <w:jc w:val="center"/>
                        <w:rPr>
                          <w:rFonts w:ascii="標楷體" w:eastAsia="標楷體" w:hAnsi="標楷體"/>
                          <w:b/>
                        </w:rPr>
                      </w:pPr>
                      <w:r w:rsidRPr="005B4D4C">
                        <w:rPr>
                          <w:rFonts w:ascii="標楷體" w:eastAsia="標楷體" w:hAnsi="標楷體" w:hint="eastAsia"/>
                          <w:b/>
                        </w:rPr>
                        <w:t>圖</w:t>
                      </w:r>
                      <w:r w:rsidRPr="005B4D4C">
                        <w:rPr>
                          <w:rFonts w:ascii="標楷體" w:eastAsia="標楷體" w:hAnsi="標楷體"/>
                          <w:b/>
                        </w:rPr>
                        <w:t xml:space="preserve">1　</w:t>
                      </w:r>
                      <w:r w:rsidRPr="00214E5B">
                        <w:rPr>
                          <w:rFonts w:ascii="標楷體" w:eastAsia="標楷體" w:hAnsi="標楷體" w:hint="eastAsia"/>
                          <w:b/>
                        </w:rPr>
                        <w:t>國有財產署邊際土地認養專區</w:t>
                      </w:r>
                    </w:p>
                    <w:p w14:paraId="170BE779" w14:textId="77777777" w:rsidR="00CC76BD" w:rsidRPr="00111FE5" w:rsidRDefault="00CC76BD" w:rsidP="00CC76BD">
                      <w:pPr>
                        <w:jc w:val="center"/>
                      </w:pPr>
                      <w:r w:rsidRPr="00214E5B">
                        <w:rPr>
                          <w:noProof/>
                        </w:rPr>
                        <w:drawing>
                          <wp:inline distT="0" distB="0" distL="0" distR="0" wp14:anchorId="44818C1B" wp14:editId="38E8D25B">
                            <wp:extent cx="2644140" cy="2202225"/>
                            <wp:effectExtent l="0" t="0" r="3810" b="7620"/>
                            <wp:docPr id="12" name="圖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grayscl/>
                                      <a:extLst>
                                        <a:ext uri="{28A0092B-C50C-407E-A947-70E740481C1C}">
                                          <a14:useLocalDpi xmlns:a14="http://schemas.microsoft.com/office/drawing/2010/main" val="0"/>
                                        </a:ext>
                                      </a:extLst>
                                    </a:blip>
                                    <a:srcRect/>
                                    <a:stretch>
                                      <a:fillRect/>
                                    </a:stretch>
                                  </pic:blipFill>
                                  <pic:spPr bwMode="auto">
                                    <a:xfrm>
                                      <a:off x="0" y="0"/>
                                      <a:ext cx="2646986" cy="2204595"/>
                                    </a:xfrm>
                                    <a:prstGeom prst="rect">
                                      <a:avLst/>
                                    </a:prstGeom>
                                    <a:noFill/>
                                    <a:ln>
                                      <a:noFill/>
                                    </a:ln>
                                  </pic:spPr>
                                </pic:pic>
                              </a:graphicData>
                            </a:graphic>
                          </wp:inline>
                        </w:drawing>
                      </w:r>
                    </w:p>
                    <w:p w14:paraId="3EBBC501" w14:textId="77777777" w:rsidR="00CC76BD" w:rsidRPr="00653159" w:rsidRDefault="00CC76BD" w:rsidP="00BD0DA5">
                      <w:pPr>
                        <w:overflowPunct w:val="0"/>
                        <w:spacing w:line="200" w:lineRule="exact"/>
                        <w:ind w:firstLineChars="77" w:firstLine="139"/>
                        <w:jc w:val="both"/>
                        <w:rPr>
                          <w:rFonts w:ascii="標楷體" w:eastAsia="標楷體" w:hAnsi="標楷體"/>
                          <w:sz w:val="18"/>
                          <w:szCs w:val="18"/>
                        </w:rPr>
                      </w:pPr>
                      <w:r w:rsidRPr="00653159">
                        <w:rPr>
                          <w:rFonts w:ascii="標楷體" w:eastAsia="標楷體" w:hAnsi="標楷體" w:hint="eastAsia"/>
                          <w:sz w:val="18"/>
                          <w:szCs w:val="18"/>
                        </w:rPr>
                        <w:t>資料來源：</w:t>
                      </w:r>
                      <w:r>
                        <w:rPr>
                          <w:rFonts w:ascii="標楷體" w:eastAsia="標楷體" w:hAnsi="標楷體" w:hint="eastAsia"/>
                          <w:sz w:val="18"/>
                          <w:szCs w:val="18"/>
                        </w:rPr>
                        <w:t>擷取</w:t>
                      </w:r>
                      <w:r w:rsidRPr="00653159">
                        <w:rPr>
                          <w:rFonts w:ascii="標楷體" w:eastAsia="標楷體" w:hAnsi="標楷體" w:hint="eastAsia"/>
                          <w:sz w:val="18"/>
                          <w:szCs w:val="18"/>
                        </w:rPr>
                        <w:t>自國產署</w:t>
                      </w:r>
                      <w:r>
                        <w:rPr>
                          <w:rFonts w:ascii="標楷體" w:eastAsia="標楷體" w:hAnsi="標楷體" w:hint="eastAsia"/>
                          <w:sz w:val="18"/>
                          <w:szCs w:val="18"/>
                        </w:rPr>
                        <w:t>網站</w:t>
                      </w:r>
                      <w:r w:rsidRPr="00653159">
                        <w:rPr>
                          <w:rFonts w:ascii="標楷體" w:eastAsia="標楷體" w:hAnsi="標楷體" w:hint="eastAsia"/>
                          <w:sz w:val="18"/>
                          <w:szCs w:val="18"/>
                        </w:rPr>
                        <w:t>。</w:t>
                      </w:r>
                    </w:p>
                  </w:txbxContent>
                </v:textbox>
                <w10:wrap type="square" anchorx="margin"/>
              </v:shape>
            </w:pict>
          </mc:Fallback>
        </mc:AlternateContent>
      </w:r>
      <w:r w:rsidR="00214E5B" w:rsidRPr="00635907">
        <w:rPr>
          <w:rFonts w:ascii="標楷體" w:eastAsia="標楷體" w:hAnsi="標楷體" w:cstheme="majorBidi" w:hint="eastAsia"/>
        </w:rPr>
        <w:t>針對山區、海岸、濕地、</w:t>
      </w:r>
      <w:proofErr w:type="gramStart"/>
      <w:r w:rsidR="00214E5B" w:rsidRPr="00635907">
        <w:rPr>
          <w:rFonts w:ascii="標楷體" w:eastAsia="標楷體" w:hAnsi="標楷體" w:cstheme="majorBidi" w:hint="eastAsia"/>
        </w:rPr>
        <w:t>埤塘等</w:t>
      </w:r>
      <w:proofErr w:type="gramEnd"/>
      <w:r w:rsidR="00214E5B" w:rsidRPr="00635907">
        <w:rPr>
          <w:rFonts w:ascii="標楷體" w:eastAsia="標楷體" w:hAnsi="標楷體" w:cstheme="majorBidi" w:hint="eastAsia"/>
        </w:rPr>
        <w:t>具豐富生態資源之國有非公用邊際土地，媒合環保團體專業認養，並於該署網站建置「邊際土地認養專區」公告辦理相關資訊（圖1），以公私協力方式促進環境保護。截至113年底止，國產署與9個環保團體簽訂國有非公用邊際土地認養契約計13案、484筆、1,</w:t>
      </w:r>
      <w:proofErr w:type="gramStart"/>
      <w:r w:rsidR="00214E5B" w:rsidRPr="00635907">
        <w:rPr>
          <w:rFonts w:ascii="標楷體" w:eastAsia="標楷體" w:hAnsi="標楷體" w:cstheme="majorBidi" w:hint="eastAsia"/>
        </w:rPr>
        <w:t>934餘公頃</w:t>
      </w:r>
      <w:proofErr w:type="gramEnd"/>
      <w:r w:rsidR="00214E5B" w:rsidRPr="00635907">
        <w:rPr>
          <w:rFonts w:ascii="標楷體" w:eastAsia="標楷體" w:hAnsi="標楷體" w:cstheme="majorBidi" w:hint="eastAsia"/>
        </w:rPr>
        <w:t>之土地，認養期間由環保團體維護環境及復育生態相關事宜，</w:t>
      </w:r>
      <w:proofErr w:type="gramStart"/>
      <w:r w:rsidR="00214E5B" w:rsidRPr="00635907">
        <w:rPr>
          <w:rFonts w:ascii="標楷體" w:eastAsia="標楷體" w:hAnsi="標楷體" w:cstheme="majorBidi" w:hint="eastAsia"/>
        </w:rPr>
        <w:t>藉由棲地</w:t>
      </w:r>
      <w:proofErr w:type="gramEnd"/>
      <w:r w:rsidR="00214E5B" w:rsidRPr="00635907">
        <w:rPr>
          <w:rFonts w:ascii="標楷體" w:eastAsia="標楷體" w:hAnsi="標楷體" w:cstheme="majorBidi" w:hint="eastAsia"/>
        </w:rPr>
        <w:t>生態監測調查、舉辦生態教育等相關活動，推廣生態保育觀念，另每年平均</w:t>
      </w:r>
      <w:proofErr w:type="gramStart"/>
      <w:r w:rsidR="00214E5B" w:rsidRPr="00635907">
        <w:rPr>
          <w:rFonts w:ascii="標楷體" w:eastAsia="標楷體" w:hAnsi="標楷體" w:cstheme="majorBidi" w:hint="eastAsia"/>
        </w:rPr>
        <w:t>協助巡管國有</w:t>
      </w:r>
      <w:proofErr w:type="gramEnd"/>
      <w:r w:rsidR="00214E5B" w:rsidRPr="00635907">
        <w:rPr>
          <w:rFonts w:ascii="標楷體" w:eastAsia="標楷體" w:hAnsi="標楷體" w:cstheme="majorBidi" w:hint="eastAsia"/>
        </w:rPr>
        <w:t>非公用邊際土地2萬2,611筆次，節省該</w:t>
      </w:r>
      <w:proofErr w:type="gramStart"/>
      <w:r w:rsidR="00214E5B" w:rsidRPr="00635907">
        <w:rPr>
          <w:rFonts w:ascii="標楷體" w:eastAsia="標楷體" w:hAnsi="標楷體" w:cstheme="majorBidi" w:hint="eastAsia"/>
        </w:rPr>
        <w:t>署巡管</w:t>
      </w:r>
      <w:proofErr w:type="gramEnd"/>
      <w:r w:rsidR="00214E5B" w:rsidRPr="00635907">
        <w:rPr>
          <w:rFonts w:ascii="標楷體" w:eastAsia="標楷體" w:hAnsi="標楷體" w:cstheme="majorBidi" w:hint="eastAsia"/>
        </w:rPr>
        <w:t>人力及環境清理經費，提升土地管理效益。</w:t>
      </w:r>
      <w:proofErr w:type="gramStart"/>
      <w:r w:rsidR="00214E5B" w:rsidRPr="00635907">
        <w:rPr>
          <w:rFonts w:ascii="標楷體" w:eastAsia="標楷體" w:hAnsi="標楷體" w:cstheme="majorBidi" w:hint="eastAsia"/>
        </w:rPr>
        <w:t>鑑</w:t>
      </w:r>
      <w:proofErr w:type="gramEnd"/>
      <w:r w:rsidR="00214E5B" w:rsidRPr="00635907">
        <w:rPr>
          <w:rFonts w:ascii="標楷體" w:eastAsia="標楷體" w:hAnsi="標楷體" w:cstheme="majorBidi" w:hint="eastAsia"/>
        </w:rPr>
        <w:t>於有效管理公有邊際土地為政府共通性業務，經提供其他行政機關適時參酌運用，已獲部分市縣政府</w:t>
      </w:r>
      <w:proofErr w:type="gramStart"/>
      <w:r w:rsidR="00214E5B" w:rsidRPr="00635907">
        <w:rPr>
          <w:rFonts w:ascii="標楷體" w:eastAsia="標楷體" w:hAnsi="標楷體" w:cstheme="majorBidi" w:hint="eastAsia"/>
        </w:rPr>
        <w:t>研</w:t>
      </w:r>
      <w:proofErr w:type="gramEnd"/>
      <w:r w:rsidR="00214E5B" w:rsidRPr="00635907">
        <w:rPr>
          <w:rFonts w:ascii="標楷體" w:eastAsia="標楷體" w:hAnsi="標楷體" w:cstheme="majorBidi" w:hint="eastAsia"/>
        </w:rPr>
        <w:t>議參</w:t>
      </w:r>
      <w:proofErr w:type="gramStart"/>
      <w:r w:rsidR="00214E5B" w:rsidRPr="00635907">
        <w:rPr>
          <w:rFonts w:ascii="標楷體" w:eastAsia="標楷體" w:hAnsi="標楷體" w:cstheme="majorBidi" w:hint="eastAsia"/>
        </w:rPr>
        <w:t>採</w:t>
      </w:r>
      <w:proofErr w:type="gramEnd"/>
      <w:r w:rsidR="00214E5B" w:rsidRPr="00635907">
        <w:rPr>
          <w:rFonts w:ascii="標楷體" w:eastAsia="標楷體" w:hAnsi="標楷體" w:cstheme="majorBidi" w:hint="eastAsia"/>
        </w:rPr>
        <w:t>，評估引入民間環保團體專業認養，共同守護國土生態</w:t>
      </w:r>
      <w:r w:rsidR="000C0439" w:rsidRPr="00635907">
        <w:rPr>
          <w:rFonts w:ascii="標楷體" w:eastAsia="標楷體" w:hAnsi="標楷體" w:cstheme="majorBidi" w:hint="eastAsia"/>
        </w:rPr>
        <w:t>並</w:t>
      </w:r>
      <w:r w:rsidR="00214E5B" w:rsidRPr="00635907">
        <w:rPr>
          <w:rFonts w:ascii="標楷體" w:eastAsia="標楷體" w:hAnsi="標楷體" w:cstheme="majorBidi" w:hint="eastAsia"/>
        </w:rPr>
        <w:t>達成環境永續經營</w:t>
      </w:r>
      <w:r w:rsidR="00D12F3E" w:rsidRPr="00635907">
        <w:rPr>
          <w:rFonts w:ascii="標楷體" w:eastAsia="標楷體" w:hAnsi="標楷體" w:cstheme="majorBidi" w:hint="eastAsia"/>
        </w:rPr>
        <w:t>。</w:t>
      </w:r>
    </w:p>
    <w:p w14:paraId="00591EC9" w14:textId="5597749C" w:rsidR="00A75A30" w:rsidRPr="00635907" w:rsidRDefault="00CC76BD" w:rsidP="002C5F9D">
      <w:pPr>
        <w:overflowPunct w:val="0"/>
        <w:adjustRightInd w:val="0"/>
        <w:snapToGrid w:val="0"/>
        <w:spacing w:line="530" w:lineRule="exact"/>
        <w:ind w:firstLineChars="200" w:firstLine="480"/>
        <w:jc w:val="both"/>
        <w:outlineLvl w:val="4"/>
        <w:rPr>
          <w:rFonts w:ascii="標楷體" w:eastAsia="標楷體" w:hAnsi="標楷體" w:cstheme="majorBidi"/>
          <w:bCs/>
        </w:rPr>
      </w:pPr>
      <w:r w:rsidRPr="00635907">
        <w:rPr>
          <w:b/>
          <w:noProof/>
        </w:rPr>
        <mc:AlternateContent>
          <mc:Choice Requires="wps">
            <w:drawing>
              <wp:anchor distT="45720" distB="45720" distL="114300" distR="114300" simplePos="0" relativeHeight="251945984" behindDoc="0" locked="0" layoutInCell="1" allowOverlap="1" wp14:anchorId="67B58726" wp14:editId="07B8507F">
                <wp:simplePos x="0" y="0"/>
                <wp:positionH relativeFrom="margin">
                  <wp:posOffset>2573655</wp:posOffset>
                </wp:positionH>
                <wp:positionV relativeFrom="paragraph">
                  <wp:posOffset>1763395</wp:posOffset>
                </wp:positionV>
                <wp:extent cx="3737610" cy="2663825"/>
                <wp:effectExtent l="0" t="0" r="0" b="3175"/>
                <wp:wrapSquare wrapText="bothSides"/>
                <wp:docPr id="7" name="文字方塊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37610" cy="2663825"/>
                        </a:xfrm>
                        <a:prstGeom prst="rect">
                          <a:avLst/>
                        </a:prstGeom>
                        <a:noFill/>
                        <a:ln w="9525">
                          <a:noFill/>
                          <a:miter lim="800000"/>
                          <a:headEnd/>
                          <a:tailEnd/>
                        </a:ln>
                        <a:extLst>
                          <a:ext uri="{909E8E84-426E-40DD-AFC4-6F175D3DCCD1}">
                            <a14:hiddenFill xmlns:a14="http://schemas.microsoft.com/office/drawing/2010/main">
                              <a:solidFill>
                                <a:srgbClr val="FFFFFF"/>
                              </a:solidFill>
                            </a14:hiddenFill>
                          </a:ext>
                        </a:extLst>
                      </wps:spPr>
                      <wps:txbx>
                        <w:txbxContent>
                          <w:p w14:paraId="56CFA0BA" w14:textId="77777777" w:rsidR="00CC76BD" w:rsidRPr="001A5731" w:rsidRDefault="00CC76BD" w:rsidP="00CC76BD">
                            <w:pPr>
                              <w:widowControl/>
                              <w:overflowPunct w:val="0"/>
                              <w:spacing w:line="240" w:lineRule="exact"/>
                              <w:ind w:left="673" w:hangingChars="280" w:hanging="673"/>
                              <w:jc w:val="center"/>
                              <w:rPr>
                                <w:rFonts w:ascii="標楷體" w:eastAsia="標楷體" w:hAnsi="標楷體"/>
                                <w:sz w:val="32"/>
                                <w:szCs w:val="32"/>
                              </w:rPr>
                            </w:pPr>
                            <w:r w:rsidRPr="004E352F">
                              <w:rPr>
                                <w:rFonts w:ascii="標楷體" w:eastAsia="標楷體" w:hAnsi="標楷體" w:hint="eastAsia"/>
                                <w:b/>
                                <w:kern w:val="0"/>
                              </w:rPr>
                              <w:t>圖</w:t>
                            </w:r>
                            <w:r>
                              <w:rPr>
                                <w:rFonts w:ascii="標楷體" w:eastAsia="標楷體" w:hAnsi="標楷體" w:hint="eastAsia"/>
                                <w:b/>
                                <w:kern w:val="0"/>
                              </w:rPr>
                              <w:t xml:space="preserve">2　</w:t>
                            </w:r>
                            <w:r w:rsidRPr="00690FAF">
                              <w:rPr>
                                <w:rFonts w:ascii="標楷體" w:eastAsia="標楷體" w:hAnsi="標楷體" w:hint="eastAsia"/>
                                <w:b/>
                                <w:kern w:val="0"/>
                              </w:rPr>
                              <w:t>工程生命週期各階段減碳策略</w:t>
                            </w:r>
                          </w:p>
                          <w:p w14:paraId="7655E0D3" w14:textId="77777777" w:rsidR="00CC76BD" w:rsidRDefault="00CC76BD" w:rsidP="00CC76BD">
                            <w:pPr>
                              <w:jc w:val="center"/>
                              <w:rPr>
                                <w:rFonts w:ascii="標楷體" w:eastAsia="標楷體" w:hAnsi="標楷體"/>
                                <w:kern w:val="0"/>
                                <w:sz w:val="18"/>
                                <w:szCs w:val="18"/>
                              </w:rPr>
                            </w:pPr>
                            <w:r w:rsidRPr="006136B8">
                              <w:rPr>
                                <w:rFonts w:ascii="標楷體" w:eastAsia="標楷體" w:hAnsi="標楷體"/>
                                <w:noProof/>
                                <w:kern w:val="0"/>
                                <w:sz w:val="18"/>
                                <w:szCs w:val="18"/>
                              </w:rPr>
                              <w:drawing>
                                <wp:inline distT="0" distB="0" distL="0" distR="0" wp14:anchorId="0850B892" wp14:editId="1BC56699">
                                  <wp:extent cx="3680000" cy="2190505"/>
                                  <wp:effectExtent l="0" t="0" r="0" b="635"/>
                                  <wp:docPr id="22" name="圖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a:grayscl/>
                                            <a:extLst>
                                              <a:ext uri="{28A0092B-C50C-407E-A947-70E740481C1C}">
                                                <a14:useLocalDpi xmlns:a14="http://schemas.microsoft.com/office/drawing/2010/main" val="0"/>
                                              </a:ext>
                                            </a:extLst>
                                          </a:blip>
                                          <a:srcRect/>
                                          <a:stretch>
                                            <a:fillRect/>
                                          </a:stretch>
                                        </pic:blipFill>
                                        <pic:spPr bwMode="auto">
                                          <a:xfrm>
                                            <a:off x="0" y="0"/>
                                            <a:ext cx="3685716" cy="2193908"/>
                                          </a:xfrm>
                                          <a:prstGeom prst="rect">
                                            <a:avLst/>
                                          </a:prstGeom>
                                          <a:noFill/>
                                          <a:ln>
                                            <a:noFill/>
                                          </a:ln>
                                        </pic:spPr>
                                      </pic:pic>
                                    </a:graphicData>
                                  </a:graphic>
                                </wp:inline>
                              </w:drawing>
                            </w:r>
                          </w:p>
                          <w:p w14:paraId="579EF603" w14:textId="77777777" w:rsidR="00CC76BD" w:rsidRPr="000F1EB5" w:rsidRDefault="00CC76BD" w:rsidP="00CC76BD">
                            <w:pPr>
                              <w:overflowPunct w:val="0"/>
                              <w:spacing w:line="200" w:lineRule="exact"/>
                              <w:jc w:val="both"/>
                              <w:rPr>
                                <w:rFonts w:ascii="標楷體" w:eastAsia="標楷體" w:hAnsi="標楷體"/>
                                <w:sz w:val="18"/>
                                <w:szCs w:val="18"/>
                              </w:rPr>
                            </w:pPr>
                            <w:r w:rsidRPr="000F1EB5">
                              <w:rPr>
                                <w:rFonts w:ascii="標楷體" w:eastAsia="標楷體" w:hAnsi="標楷體" w:hint="eastAsia"/>
                                <w:sz w:val="18"/>
                                <w:szCs w:val="18"/>
                              </w:rPr>
                              <w:t>資料來源</w:t>
                            </w:r>
                            <w:r w:rsidRPr="000F1EB5">
                              <w:rPr>
                                <w:rFonts w:ascii="標楷體" w:eastAsia="標楷體" w:hAnsi="標楷體"/>
                                <w:sz w:val="18"/>
                                <w:szCs w:val="18"/>
                              </w:rPr>
                              <w:t>：</w:t>
                            </w:r>
                            <w:r w:rsidRPr="000F1EB5">
                              <w:rPr>
                                <w:rFonts w:ascii="標楷體" w:eastAsia="標楷體" w:hAnsi="標楷體" w:hint="eastAsia"/>
                                <w:sz w:val="18"/>
                                <w:szCs w:val="18"/>
                              </w:rPr>
                              <w:t>整理自</w:t>
                            </w:r>
                            <w:r>
                              <w:rPr>
                                <w:rFonts w:ascii="標楷體" w:eastAsia="標楷體" w:hAnsi="標楷體" w:hint="eastAsia"/>
                                <w:sz w:val="18"/>
                                <w:szCs w:val="18"/>
                              </w:rPr>
                              <w:t>經濟部</w:t>
                            </w:r>
                            <w:r w:rsidRPr="000F1EB5">
                              <w:rPr>
                                <w:rFonts w:ascii="標楷體" w:eastAsia="標楷體" w:hAnsi="標楷體" w:hint="eastAsia"/>
                                <w:sz w:val="18"/>
                                <w:szCs w:val="18"/>
                              </w:rPr>
                              <w:t>水利署提供資料</w:t>
                            </w:r>
                            <w:r w:rsidRPr="000F1EB5">
                              <w:rPr>
                                <w:rFonts w:ascii="標楷體" w:eastAsia="標楷體" w:hAnsi="標楷體"/>
                                <w:sz w:val="18"/>
                                <w:szCs w:val="18"/>
                              </w:rPr>
                              <w:t>。</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67B58726" id="文字方塊 7" o:spid="_x0000_s1027" type="#_x0000_t202" style="position:absolute;left:0;text-align:left;margin-left:202.65pt;margin-top:138.85pt;width:294.3pt;height:209.75pt;z-index:25194598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" filled="f" stroked="f">
                <v:textbox>
                  <w:txbxContent>
                    <w:p w14:paraId="56CFA0BA" w14:textId="77777777" w:rsidR="00CC76BD" w:rsidRPr="001A5731" w:rsidRDefault="00CC76BD" w:rsidP="00CC76BD">
                      <w:pPr>
                        <w:widowControl/>
                        <w:overflowPunct w:val="0"/>
                        <w:spacing w:line="240" w:lineRule="exact"/>
                        <w:ind w:left="673" w:hangingChars="280" w:hanging="673"/>
                        <w:jc w:val="center"/>
                        <w:rPr>
                          <w:rFonts w:ascii="標楷體" w:eastAsia="標楷體" w:hAnsi="標楷體"/>
                          <w:sz w:val="32"/>
                          <w:szCs w:val="32"/>
                        </w:rPr>
                      </w:pPr>
                      <w:r w:rsidRPr="004E352F">
                        <w:rPr>
                          <w:rFonts w:ascii="標楷體" w:eastAsia="標楷體" w:hAnsi="標楷體" w:hint="eastAsia"/>
                          <w:b/>
                          <w:kern w:val="0"/>
                        </w:rPr>
                        <w:t>圖</w:t>
                      </w:r>
                      <w:r>
                        <w:rPr>
                          <w:rFonts w:ascii="標楷體" w:eastAsia="標楷體" w:hAnsi="標楷體" w:hint="eastAsia"/>
                          <w:b/>
                          <w:kern w:val="0"/>
                        </w:rPr>
                        <w:t xml:space="preserve">2　</w:t>
                      </w:r>
                      <w:r w:rsidRPr="00690FAF">
                        <w:rPr>
                          <w:rFonts w:ascii="標楷體" w:eastAsia="標楷體" w:hAnsi="標楷體" w:hint="eastAsia"/>
                          <w:b/>
                          <w:kern w:val="0"/>
                        </w:rPr>
                        <w:t>工程生命週期各階段減碳策略</w:t>
                      </w:r>
                    </w:p>
                    <w:p w14:paraId="7655E0D3" w14:textId="77777777" w:rsidR="00CC76BD" w:rsidRDefault="00CC76BD" w:rsidP="00CC76BD">
                      <w:pPr>
                        <w:jc w:val="center"/>
                        <w:rPr>
                          <w:rFonts w:ascii="標楷體" w:eastAsia="標楷體" w:hAnsi="標楷體"/>
                          <w:kern w:val="0"/>
                          <w:sz w:val="18"/>
                          <w:szCs w:val="18"/>
                        </w:rPr>
                      </w:pPr>
                      <w:r w:rsidRPr="006136B8">
                        <w:rPr>
                          <w:rFonts w:ascii="標楷體" w:eastAsia="標楷體" w:hAnsi="標楷體"/>
                          <w:noProof/>
                          <w:kern w:val="0"/>
                          <w:sz w:val="18"/>
                          <w:szCs w:val="18"/>
                        </w:rPr>
                        <w:drawing>
                          <wp:inline distT="0" distB="0" distL="0" distR="0" wp14:anchorId="0850B892" wp14:editId="1BC56699">
                            <wp:extent cx="3680000" cy="2190505"/>
                            <wp:effectExtent l="0" t="0" r="0" b="635"/>
                            <wp:docPr id="22" name="圖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a:grayscl/>
                                      <a:extLst>
                                        <a:ext uri="{28A0092B-C50C-407E-A947-70E740481C1C}">
                                          <a14:useLocalDpi xmlns:a14="http://schemas.microsoft.com/office/drawing/2010/main" val="0"/>
                                        </a:ext>
                                      </a:extLst>
                                    </a:blip>
                                    <a:srcRect/>
                                    <a:stretch>
                                      <a:fillRect/>
                                    </a:stretch>
                                  </pic:blipFill>
                                  <pic:spPr bwMode="auto">
                                    <a:xfrm>
                                      <a:off x="0" y="0"/>
                                      <a:ext cx="3685716" cy="2193908"/>
                                    </a:xfrm>
                                    <a:prstGeom prst="rect">
                                      <a:avLst/>
                                    </a:prstGeom>
                                    <a:noFill/>
                                    <a:ln>
                                      <a:noFill/>
                                    </a:ln>
                                  </pic:spPr>
                                </pic:pic>
                              </a:graphicData>
                            </a:graphic>
                          </wp:inline>
                        </w:drawing>
                      </w:r>
                    </w:p>
                    <w:p w14:paraId="579EF603" w14:textId="77777777" w:rsidR="00CC76BD" w:rsidRPr="000F1EB5" w:rsidRDefault="00CC76BD" w:rsidP="00CC76BD">
                      <w:pPr>
                        <w:overflowPunct w:val="0"/>
                        <w:spacing w:line="200" w:lineRule="exact"/>
                        <w:jc w:val="both"/>
                        <w:rPr>
                          <w:rFonts w:ascii="標楷體" w:eastAsia="標楷體" w:hAnsi="標楷體"/>
                          <w:sz w:val="18"/>
                          <w:szCs w:val="18"/>
                        </w:rPr>
                      </w:pPr>
                      <w:r w:rsidRPr="000F1EB5">
                        <w:rPr>
                          <w:rFonts w:ascii="標楷體" w:eastAsia="標楷體" w:hAnsi="標楷體" w:hint="eastAsia"/>
                          <w:sz w:val="18"/>
                          <w:szCs w:val="18"/>
                        </w:rPr>
                        <w:t>資料來源</w:t>
                      </w:r>
                      <w:r w:rsidRPr="000F1EB5">
                        <w:rPr>
                          <w:rFonts w:ascii="標楷體" w:eastAsia="標楷體" w:hAnsi="標楷體"/>
                          <w:sz w:val="18"/>
                          <w:szCs w:val="18"/>
                        </w:rPr>
                        <w:t>：</w:t>
                      </w:r>
                      <w:r w:rsidRPr="000F1EB5">
                        <w:rPr>
                          <w:rFonts w:ascii="標楷體" w:eastAsia="標楷體" w:hAnsi="標楷體" w:hint="eastAsia"/>
                          <w:sz w:val="18"/>
                          <w:szCs w:val="18"/>
                        </w:rPr>
                        <w:t>整理自</w:t>
                      </w:r>
                      <w:r>
                        <w:rPr>
                          <w:rFonts w:ascii="標楷體" w:eastAsia="標楷體" w:hAnsi="標楷體" w:hint="eastAsia"/>
                          <w:sz w:val="18"/>
                          <w:szCs w:val="18"/>
                        </w:rPr>
                        <w:t>經濟部</w:t>
                      </w:r>
                      <w:r w:rsidRPr="000F1EB5">
                        <w:rPr>
                          <w:rFonts w:ascii="標楷體" w:eastAsia="標楷體" w:hAnsi="標楷體" w:hint="eastAsia"/>
                          <w:sz w:val="18"/>
                          <w:szCs w:val="18"/>
                        </w:rPr>
                        <w:t>水利署提供資料</w:t>
                      </w:r>
                      <w:r w:rsidRPr="000F1EB5">
                        <w:rPr>
                          <w:rFonts w:ascii="標楷體" w:eastAsia="標楷體" w:hAnsi="標楷體"/>
                          <w:sz w:val="18"/>
                          <w:szCs w:val="18"/>
                        </w:rPr>
                        <w:t>。</w:t>
                      </w:r>
                    </w:p>
                  </w:txbxContent>
                </v:textbox>
                <w10:wrap type="square" anchorx="margin"/>
              </v:shape>
            </w:pict>
          </mc:Fallback>
        </mc:AlternateContent>
      </w:r>
      <w:r w:rsidR="00DC6763" w:rsidRPr="00635907">
        <w:rPr>
          <w:rFonts w:ascii="標楷體" w:eastAsia="標楷體" w:hAnsi="標楷體" w:cstheme="majorBidi" w:hint="eastAsia"/>
          <w:b/>
          <w:bCs/>
        </w:rPr>
        <w:t>（</w:t>
      </w:r>
      <w:r w:rsidR="00550591" w:rsidRPr="00635907">
        <w:rPr>
          <w:rFonts w:ascii="標楷體" w:eastAsia="標楷體" w:hAnsi="標楷體" w:cstheme="majorBidi" w:hint="eastAsia"/>
          <w:b/>
          <w:bCs/>
        </w:rPr>
        <w:t>二</w:t>
      </w:r>
      <w:r w:rsidR="00DC6763" w:rsidRPr="00635907">
        <w:rPr>
          <w:rFonts w:ascii="標楷體" w:eastAsia="標楷體" w:hAnsi="標楷體" w:cstheme="majorBidi" w:hint="eastAsia"/>
          <w:b/>
          <w:bCs/>
        </w:rPr>
        <w:t>）</w:t>
      </w:r>
      <w:r w:rsidR="0029752D" w:rsidRPr="00635907">
        <w:rPr>
          <w:rFonts w:ascii="標楷體" w:eastAsia="標楷體" w:hAnsi="標楷體" w:cstheme="majorBidi" w:hint="eastAsia"/>
          <w:b/>
          <w:bCs/>
        </w:rPr>
        <w:t xml:space="preserve">　</w:t>
      </w:r>
      <w:r w:rsidR="00690FAF" w:rsidRPr="00635907">
        <w:rPr>
          <w:rFonts w:ascii="標楷體" w:eastAsia="標楷體" w:hAnsi="標楷體" w:cstheme="majorBidi" w:hint="eastAsia"/>
          <w:b/>
          <w:bCs/>
        </w:rPr>
        <w:t>經濟部水利署採用系統性碳預算管理機制，逐步落實</w:t>
      </w:r>
      <w:proofErr w:type="gramStart"/>
      <w:r w:rsidR="00690FAF" w:rsidRPr="00635907">
        <w:rPr>
          <w:rFonts w:ascii="標楷體" w:eastAsia="標楷體" w:hAnsi="標楷體" w:cstheme="majorBidi" w:hint="eastAsia"/>
          <w:b/>
          <w:bCs/>
        </w:rPr>
        <w:t>水利工程淨零排放</w:t>
      </w:r>
      <w:proofErr w:type="gramEnd"/>
      <w:r w:rsidR="00690FAF" w:rsidRPr="00635907">
        <w:rPr>
          <w:rFonts w:ascii="標楷體" w:eastAsia="標楷體" w:hAnsi="標楷體" w:cstheme="majorBidi" w:hint="eastAsia"/>
          <w:b/>
          <w:bCs/>
        </w:rPr>
        <w:t>目標</w:t>
      </w:r>
      <w:r w:rsidR="00BE003E" w:rsidRPr="00635907">
        <w:rPr>
          <w:rFonts w:ascii="標楷體" w:eastAsia="標楷體" w:hAnsi="標楷體" w:cstheme="majorBidi" w:hint="eastAsia"/>
          <w:b/>
          <w:bCs/>
        </w:rPr>
        <w:t>：</w:t>
      </w:r>
      <w:r w:rsidR="00690FAF" w:rsidRPr="00635907">
        <w:rPr>
          <w:rFonts w:ascii="標楷體" w:eastAsia="標楷體" w:hAnsi="標楷體" w:cstheme="majorBidi" w:hint="eastAsia"/>
          <w:bCs/>
        </w:rPr>
        <w:t>經濟部水利署</w:t>
      </w:r>
      <w:r w:rsidR="00445901" w:rsidRPr="00635907">
        <w:rPr>
          <w:rFonts w:ascii="標楷體" w:eastAsia="標楷體" w:hAnsi="標楷體" w:cstheme="majorBidi" w:hint="eastAsia"/>
          <w:bCs/>
        </w:rPr>
        <w:t>平均</w:t>
      </w:r>
      <w:r w:rsidR="006E7E94" w:rsidRPr="00635907">
        <w:rPr>
          <w:rFonts w:ascii="標楷體" w:eastAsia="標楷體" w:hAnsi="標楷體" w:cstheme="majorBidi" w:hint="eastAsia"/>
          <w:bCs/>
        </w:rPr>
        <w:t>每年辦理</w:t>
      </w:r>
      <w:r w:rsidR="00445901">
        <w:rPr>
          <w:rFonts w:ascii="標楷體" w:eastAsia="標楷體" w:hAnsi="標楷體" w:cstheme="majorBidi" w:hint="eastAsia"/>
          <w:bCs/>
        </w:rPr>
        <w:t>三百</w:t>
      </w:r>
      <w:r w:rsidR="006E7E94" w:rsidRPr="00635907">
        <w:rPr>
          <w:rFonts w:ascii="標楷體" w:eastAsia="標楷體" w:hAnsi="標楷體" w:cstheme="majorBidi" w:hint="eastAsia"/>
          <w:bCs/>
        </w:rPr>
        <w:t>餘件工程</w:t>
      </w:r>
      <w:r w:rsidR="006E7E94">
        <w:rPr>
          <w:rFonts w:ascii="標楷體" w:eastAsia="標楷體" w:hAnsi="標楷體" w:cstheme="majorBidi" w:hint="eastAsia"/>
          <w:bCs/>
        </w:rPr>
        <w:t>，</w:t>
      </w:r>
      <w:r w:rsidR="00690FAF" w:rsidRPr="00635907">
        <w:rPr>
          <w:rFonts w:ascii="標楷體" w:eastAsia="標楷體" w:hAnsi="標楷體" w:cstheme="majorBidi" w:hint="eastAsia"/>
          <w:bCs/>
        </w:rPr>
        <w:t>為因應氣候變遷，及配合政府2050</w:t>
      </w:r>
      <w:proofErr w:type="gramStart"/>
      <w:r w:rsidR="00690FAF" w:rsidRPr="00635907">
        <w:rPr>
          <w:rFonts w:ascii="標楷體" w:eastAsia="標楷體" w:hAnsi="標楷體" w:cstheme="majorBidi" w:hint="eastAsia"/>
          <w:bCs/>
        </w:rPr>
        <w:t>淨零碳排</w:t>
      </w:r>
      <w:proofErr w:type="gramEnd"/>
      <w:r w:rsidR="00690FAF" w:rsidRPr="00635907">
        <w:rPr>
          <w:rFonts w:ascii="標楷體" w:eastAsia="標楷體" w:hAnsi="標楷體" w:cstheme="majorBidi" w:hint="eastAsia"/>
          <w:bCs/>
        </w:rPr>
        <w:t>轉型目標，導入碳盤查</w:t>
      </w:r>
      <w:proofErr w:type="gramStart"/>
      <w:r w:rsidR="00690FAF" w:rsidRPr="00635907">
        <w:rPr>
          <w:rFonts w:ascii="標楷體" w:eastAsia="標楷體" w:hAnsi="標楷體" w:cstheme="majorBidi" w:hint="eastAsia"/>
          <w:bCs/>
        </w:rPr>
        <w:t>推動減碳作業</w:t>
      </w:r>
      <w:proofErr w:type="gramEnd"/>
      <w:r w:rsidR="00690FAF" w:rsidRPr="00635907">
        <w:rPr>
          <w:rFonts w:ascii="標楷體" w:eastAsia="標楷體" w:hAnsi="標楷體" w:cstheme="majorBidi" w:hint="eastAsia"/>
          <w:bCs/>
        </w:rPr>
        <w:t>，於111年提出水利工程碳預算管理方法，採用系統性碳預算管理機制，自工程預算編列、規劃、設計、施工、營運生命週期等各階段擬定策略（圖</w:t>
      </w:r>
      <w:r w:rsidR="006136B8" w:rsidRPr="00635907">
        <w:rPr>
          <w:rFonts w:ascii="標楷體" w:eastAsia="標楷體" w:hAnsi="標楷體" w:cstheme="majorBidi" w:hint="eastAsia"/>
          <w:bCs/>
        </w:rPr>
        <w:t>2</w:t>
      </w:r>
      <w:r w:rsidR="00690FAF" w:rsidRPr="00635907">
        <w:rPr>
          <w:rFonts w:ascii="標楷體" w:eastAsia="標楷體" w:hAnsi="標楷體" w:cstheme="majorBidi" w:hint="eastAsia"/>
          <w:bCs/>
        </w:rPr>
        <w:t>），</w:t>
      </w:r>
      <w:r w:rsidR="006E7E94">
        <w:rPr>
          <w:rFonts w:ascii="標楷體" w:eastAsia="標楷體" w:hAnsi="標楷體" w:cstheme="majorBidi" w:hint="eastAsia"/>
          <w:bCs/>
        </w:rPr>
        <w:t>同</w:t>
      </w:r>
      <w:r w:rsidR="00690FAF" w:rsidRPr="00635907">
        <w:rPr>
          <w:rFonts w:ascii="標楷體" w:eastAsia="標楷體" w:hAnsi="標楷體" w:cstheme="majorBidi" w:hint="eastAsia"/>
          <w:bCs/>
        </w:rPr>
        <w:t>年2月頒布</w:t>
      </w:r>
      <w:proofErr w:type="gramStart"/>
      <w:r w:rsidR="00690FAF" w:rsidRPr="00635907">
        <w:rPr>
          <w:rFonts w:ascii="標楷體" w:eastAsia="標楷體" w:hAnsi="標楷體" w:cstheme="majorBidi" w:hint="eastAsia"/>
          <w:bCs/>
        </w:rPr>
        <w:t>水利工程減碳作業</w:t>
      </w:r>
      <w:proofErr w:type="gramEnd"/>
      <w:r w:rsidR="00690FAF" w:rsidRPr="00635907">
        <w:rPr>
          <w:rFonts w:ascii="標楷體" w:eastAsia="標楷體" w:hAnsi="標楷體" w:cstheme="majorBidi" w:hint="eastAsia"/>
          <w:bCs/>
        </w:rPr>
        <w:t>參考指引（規劃設計篇）第一版，並於同年11月通過英國標準協會（</w:t>
      </w:r>
      <w:r w:rsidR="0071072F" w:rsidRPr="00635907">
        <w:rPr>
          <w:rFonts w:ascii="標楷體" w:eastAsia="標楷體" w:hAnsi="標楷體" w:cstheme="majorBidi"/>
          <w:bCs/>
        </w:rPr>
        <w:t>British Standards Institution</w:t>
      </w:r>
      <w:r w:rsidR="00690FAF" w:rsidRPr="00635907">
        <w:rPr>
          <w:rFonts w:ascii="標楷體" w:eastAsia="標楷體" w:hAnsi="標楷體" w:cstheme="majorBidi" w:hint="eastAsia"/>
          <w:bCs/>
        </w:rPr>
        <w:t>）查證後，提出修正第二版，具體導入水利工程碳預算管理辦法及</w:t>
      </w:r>
      <w:proofErr w:type="gramStart"/>
      <w:r w:rsidR="00690FAF" w:rsidRPr="00635907">
        <w:rPr>
          <w:rFonts w:ascii="標楷體" w:eastAsia="標楷體" w:hAnsi="標楷體" w:cstheme="majorBidi" w:hint="eastAsia"/>
          <w:bCs/>
        </w:rPr>
        <w:t>整體減碳策略</w:t>
      </w:r>
      <w:proofErr w:type="gramEnd"/>
      <w:r w:rsidR="00690FAF" w:rsidRPr="00635907">
        <w:rPr>
          <w:rFonts w:ascii="標楷體" w:eastAsia="標楷體" w:hAnsi="標楷體" w:cstheme="majorBidi" w:hint="eastAsia"/>
          <w:bCs/>
        </w:rPr>
        <w:t>，供所屬各機關推動</w:t>
      </w:r>
      <w:proofErr w:type="gramStart"/>
      <w:r w:rsidR="00690FAF" w:rsidRPr="00635907">
        <w:rPr>
          <w:rFonts w:ascii="標楷體" w:eastAsia="標楷體" w:hAnsi="標楷體" w:cstheme="majorBidi" w:hint="eastAsia"/>
          <w:bCs/>
        </w:rPr>
        <w:t>工程減碳事宜</w:t>
      </w:r>
      <w:proofErr w:type="gramEnd"/>
      <w:r w:rsidR="00690FAF" w:rsidRPr="00635907">
        <w:rPr>
          <w:rFonts w:ascii="標楷體" w:eastAsia="標楷體" w:hAnsi="標楷體" w:cstheme="majorBidi" w:hint="eastAsia"/>
          <w:bCs/>
        </w:rPr>
        <w:t>。</w:t>
      </w:r>
      <w:proofErr w:type="gramStart"/>
      <w:r w:rsidR="00690FAF" w:rsidRPr="00635907">
        <w:rPr>
          <w:rFonts w:ascii="標楷體" w:eastAsia="標楷體" w:hAnsi="標楷體" w:cstheme="majorBidi" w:hint="eastAsia"/>
          <w:bCs/>
        </w:rPr>
        <w:t>鑑</w:t>
      </w:r>
      <w:proofErr w:type="gramEnd"/>
      <w:r w:rsidR="00690FAF" w:rsidRPr="00635907">
        <w:rPr>
          <w:rFonts w:ascii="標楷體" w:eastAsia="標楷體" w:hAnsi="標楷體" w:cstheme="majorBidi" w:hint="eastAsia"/>
          <w:bCs/>
        </w:rPr>
        <w:t>於</w:t>
      </w:r>
      <w:proofErr w:type="gramStart"/>
      <w:r w:rsidR="00690FAF" w:rsidRPr="00635907">
        <w:rPr>
          <w:rFonts w:ascii="標楷體" w:eastAsia="標楷體" w:hAnsi="標楷體" w:cstheme="majorBidi" w:hint="eastAsia"/>
          <w:bCs/>
        </w:rPr>
        <w:t>工程淨零排放</w:t>
      </w:r>
      <w:proofErr w:type="gramEnd"/>
      <w:r w:rsidR="00690FAF" w:rsidRPr="00635907">
        <w:rPr>
          <w:rFonts w:ascii="標楷體" w:eastAsia="標楷體" w:hAnsi="標楷體" w:cstheme="majorBidi" w:hint="eastAsia"/>
          <w:bCs/>
        </w:rPr>
        <w:t>為政府共通性業務，經提供其他</w:t>
      </w:r>
      <w:r w:rsidR="0071072F" w:rsidRPr="00635907">
        <w:rPr>
          <w:rFonts w:ascii="標楷體" w:eastAsia="標楷體" w:hAnsi="標楷體" w:cstheme="majorBidi" w:hint="eastAsia"/>
          <w:bCs/>
        </w:rPr>
        <w:t>行政</w:t>
      </w:r>
      <w:r w:rsidR="00690FAF" w:rsidRPr="00635907">
        <w:rPr>
          <w:rFonts w:ascii="標楷體" w:eastAsia="標楷體" w:hAnsi="標楷體" w:cstheme="majorBidi" w:hint="eastAsia"/>
          <w:bCs/>
        </w:rPr>
        <w:t>機關適時參酌運用，已獲部分事業機構</w:t>
      </w:r>
      <w:proofErr w:type="gramStart"/>
      <w:r w:rsidR="00690FAF" w:rsidRPr="00635907">
        <w:rPr>
          <w:rFonts w:ascii="標楷體" w:eastAsia="標楷體" w:hAnsi="標楷體" w:cstheme="majorBidi" w:hint="eastAsia"/>
          <w:bCs/>
        </w:rPr>
        <w:t>研</w:t>
      </w:r>
      <w:proofErr w:type="gramEnd"/>
      <w:r w:rsidR="00690FAF" w:rsidRPr="00635907">
        <w:rPr>
          <w:rFonts w:ascii="標楷體" w:eastAsia="標楷體" w:hAnsi="標楷體" w:cstheme="majorBidi" w:hint="eastAsia"/>
          <w:bCs/>
        </w:rPr>
        <w:t>議參</w:t>
      </w:r>
      <w:proofErr w:type="gramStart"/>
      <w:r w:rsidR="00690FAF" w:rsidRPr="00635907">
        <w:rPr>
          <w:rFonts w:ascii="標楷體" w:eastAsia="標楷體" w:hAnsi="標楷體" w:cstheme="majorBidi" w:hint="eastAsia"/>
          <w:bCs/>
        </w:rPr>
        <w:t>採</w:t>
      </w:r>
      <w:proofErr w:type="gramEnd"/>
      <w:r w:rsidR="00690FAF" w:rsidRPr="00635907">
        <w:rPr>
          <w:rFonts w:ascii="標楷體" w:eastAsia="標楷體" w:hAnsi="標楷體" w:cstheme="majorBidi" w:hint="eastAsia"/>
          <w:bCs/>
        </w:rPr>
        <w:t>，</w:t>
      </w:r>
      <w:proofErr w:type="gramStart"/>
      <w:r w:rsidR="00690FAF" w:rsidRPr="00635907">
        <w:rPr>
          <w:rFonts w:ascii="標楷體" w:eastAsia="標楷體" w:hAnsi="標楷體" w:cstheme="majorBidi" w:hint="eastAsia"/>
          <w:bCs/>
        </w:rPr>
        <w:t>落實淨零排放</w:t>
      </w:r>
      <w:proofErr w:type="gramEnd"/>
      <w:r w:rsidR="00690FAF" w:rsidRPr="00635907">
        <w:rPr>
          <w:rFonts w:ascii="標楷體" w:eastAsia="標楷體" w:hAnsi="標楷體" w:cstheme="majorBidi" w:hint="eastAsia"/>
          <w:bCs/>
        </w:rPr>
        <w:t>並促進永續發展</w:t>
      </w:r>
      <w:r w:rsidR="00157935" w:rsidRPr="00635907">
        <w:rPr>
          <w:rFonts w:ascii="標楷體" w:eastAsia="標楷體" w:hAnsi="標楷體" w:cstheme="majorBidi" w:hint="eastAsia"/>
          <w:bCs/>
        </w:rPr>
        <w:t>。</w:t>
      </w:r>
    </w:p>
    <w:p w14:paraId="75FEA5B0" w14:textId="7C2D2CE9" w:rsidR="00EB1189" w:rsidRPr="00635907" w:rsidRDefault="007426DF" w:rsidP="00A406A4">
      <w:pPr>
        <w:overflowPunct w:val="0"/>
        <w:adjustRightInd w:val="0"/>
        <w:snapToGrid w:val="0"/>
        <w:spacing w:line="510" w:lineRule="exact"/>
        <w:ind w:firstLineChars="200" w:firstLine="560"/>
        <w:jc w:val="both"/>
        <w:outlineLvl w:val="4"/>
        <w:rPr>
          <w:rFonts w:ascii="標楷體" w:eastAsia="標楷體" w:hAnsi="標楷體" w:cstheme="majorBidi"/>
          <w:bCs/>
        </w:rPr>
      </w:pPr>
      <w:r w:rsidRPr="00635907">
        <w:rPr>
          <w:rFonts w:ascii="標楷體" w:eastAsia="標楷體" w:hAnsi="標楷體"/>
          <w:bCs/>
          <w:noProof/>
          <w:sz w:val="28"/>
          <w:szCs w:val="28"/>
        </w:rPr>
        <w:lastRenderedPageBreak/>
        <mc:AlternateContent>
          <mc:Choice Requires="wps">
            <w:drawing>
              <wp:anchor distT="45720" distB="45720" distL="114300" distR="114300" simplePos="0" relativeHeight="251923456" behindDoc="1" locked="0" layoutInCell="1" allowOverlap="1" wp14:anchorId="4E2452AB" wp14:editId="4CB42681">
                <wp:simplePos x="0" y="0"/>
                <wp:positionH relativeFrom="margin">
                  <wp:posOffset>4082415</wp:posOffset>
                </wp:positionH>
                <wp:positionV relativeFrom="paragraph">
                  <wp:posOffset>775970</wp:posOffset>
                </wp:positionV>
                <wp:extent cx="2176780" cy="4339590"/>
                <wp:effectExtent l="0" t="0" r="0" b="3810"/>
                <wp:wrapSquare wrapText="bothSides"/>
                <wp:docPr id="11" name="文字方塊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76780" cy="4339590"/>
                        </a:xfrm>
                        <a:prstGeom prst="rect">
                          <a:avLst/>
                        </a:prstGeom>
                        <a:solidFill>
                          <a:srgbClr val="FFFFFF"/>
                        </a:solidFill>
                        <a:ln w="9525">
                          <a:noFill/>
                          <a:miter lim="800000"/>
                          <a:headEnd/>
                          <a:tailEnd/>
                        </a:ln>
                      </wps:spPr>
                      <wps:txbx>
                        <w:txbxContent>
                          <w:p w14:paraId="444D4363" w14:textId="77777777" w:rsidR="00A80D08" w:rsidRPr="00737B4E" w:rsidRDefault="00A80D08" w:rsidP="00302FEC">
                            <w:pPr>
                              <w:widowControl/>
                              <w:overflowPunct w:val="0"/>
                              <w:spacing w:line="240" w:lineRule="exact"/>
                              <w:ind w:left="673" w:hangingChars="280" w:hanging="673"/>
                              <w:jc w:val="center"/>
                              <w:rPr>
                                <w:rFonts w:ascii="標楷體" w:eastAsia="標楷體" w:hAnsi="標楷體"/>
                                <w:b/>
                                <w:kern w:val="0"/>
                              </w:rPr>
                            </w:pPr>
                            <w:r w:rsidRPr="00737B4E">
                              <w:rPr>
                                <w:rFonts w:ascii="標楷體" w:eastAsia="標楷體" w:hAnsi="標楷體" w:hint="eastAsia"/>
                                <w:b/>
                                <w:kern w:val="0"/>
                              </w:rPr>
                              <w:t>圖3</w:t>
                            </w:r>
                            <w:r w:rsidRPr="00737B4E">
                              <w:rPr>
                                <w:rFonts w:ascii="標楷體" w:eastAsia="標楷體" w:hAnsi="標楷體"/>
                                <w:b/>
                                <w:kern w:val="0"/>
                              </w:rPr>
                              <w:t xml:space="preserve">　</w:t>
                            </w:r>
                            <w:r w:rsidRPr="00737B4E">
                              <w:rPr>
                                <w:rFonts w:ascii="標楷體" w:eastAsia="標楷體" w:hAnsi="標楷體" w:hint="eastAsia"/>
                                <w:b/>
                                <w:kern w:val="0"/>
                              </w:rPr>
                              <w:t>林火風險評估系統預警圖</w:t>
                            </w:r>
                          </w:p>
                          <w:p w14:paraId="631F006F" w14:textId="0E9CE40C" w:rsidR="00A80D08" w:rsidRPr="00111FE5" w:rsidRDefault="006B118B" w:rsidP="00302FEC">
                            <w:pPr>
                              <w:jc w:val="center"/>
                            </w:pPr>
                            <w:r w:rsidRPr="00A03DC0">
                              <w:rPr>
                                <w:noProof/>
                              </w:rPr>
                              <w:drawing>
                                <wp:inline distT="0" distB="0" distL="0" distR="0" wp14:anchorId="33E5558F" wp14:editId="3804662C">
                                  <wp:extent cx="2131060" cy="3672205"/>
                                  <wp:effectExtent l="0" t="0" r="2540" b="4445"/>
                                  <wp:docPr id="33" name="圖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a:grayscl/>
                                            <a:extLst>
                                              <a:ext uri="{28A0092B-C50C-407E-A947-70E740481C1C}">
                                                <a14:useLocalDpi xmlns:a14="http://schemas.microsoft.com/office/drawing/2010/main" val="0"/>
                                              </a:ext>
                                            </a:extLst>
                                          </a:blip>
                                          <a:srcRect/>
                                          <a:stretch>
                                            <a:fillRect/>
                                          </a:stretch>
                                        </pic:blipFill>
                                        <pic:spPr bwMode="auto">
                                          <a:xfrm>
                                            <a:off x="0" y="0"/>
                                            <a:ext cx="2131060" cy="3672205"/>
                                          </a:xfrm>
                                          <a:prstGeom prst="rect">
                                            <a:avLst/>
                                          </a:prstGeom>
                                          <a:noFill/>
                                          <a:ln>
                                            <a:noFill/>
                                          </a:ln>
                                        </pic:spPr>
                                      </pic:pic>
                                    </a:graphicData>
                                  </a:graphic>
                                </wp:inline>
                              </w:drawing>
                            </w:r>
                          </w:p>
                          <w:p w14:paraId="37608980" w14:textId="77777777" w:rsidR="00A80D08" w:rsidRPr="00653159" w:rsidRDefault="00A80D08" w:rsidP="00BD0DA5">
                            <w:pPr>
                              <w:spacing w:line="200" w:lineRule="exact"/>
                              <w:ind w:leftChars="1" w:left="825" w:rightChars="5" w:right="12" w:hangingChars="457" w:hanging="823"/>
                              <w:jc w:val="both"/>
                              <w:rPr>
                                <w:rFonts w:ascii="標楷體" w:eastAsia="標楷體" w:hAnsi="標楷體"/>
                                <w:sz w:val="18"/>
                                <w:szCs w:val="18"/>
                              </w:rPr>
                            </w:pPr>
                            <w:r w:rsidRPr="008421D0">
                              <w:rPr>
                                <w:rFonts w:ascii="標楷體" w:eastAsia="標楷體" w:hAnsi="標楷體" w:hint="eastAsia"/>
                                <w:sz w:val="18"/>
                                <w:szCs w:val="18"/>
                              </w:rPr>
                              <w:t>資料來源：</w:t>
                            </w:r>
                            <w:r>
                              <w:rPr>
                                <w:rFonts w:ascii="標楷體" w:eastAsia="標楷體" w:hAnsi="標楷體" w:hint="eastAsia"/>
                                <w:sz w:val="18"/>
                                <w:szCs w:val="18"/>
                              </w:rPr>
                              <w:t>擷取</w:t>
                            </w:r>
                            <w:r w:rsidRPr="008421D0">
                              <w:rPr>
                                <w:rFonts w:ascii="標楷體" w:eastAsia="標楷體" w:hAnsi="標楷體" w:hint="eastAsia"/>
                                <w:sz w:val="18"/>
                                <w:szCs w:val="18"/>
                              </w:rPr>
                              <w:t>自林業保育署林火風險評估系統</w:t>
                            </w:r>
                            <w:r w:rsidRPr="00653159">
                              <w:rPr>
                                <w:rFonts w:ascii="標楷體" w:eastAsia="標楷體" w:hAnsi="標楷體" w:hint="eastAsia"/>
                                <w:sz w:val="18"/>
                                <w:szCs w:val="18"/>
                              </w:rPr>
                              <w:t>。</w:t>
                            </w:r>
                          </w:p>
                        </w:txbxContent>
                      </wps:txbx>
                      <wps:bodyPr rot="0" vert="horz" wrap="square" lIns="18000" tIns="18000" rIns="18000" bIns="18000" anchor="t" anchorCtr="0">
                        <a:noAutofit/>
                      </wps:bodyPr>
                    </wps:wsp>
                  </a:graphicData>
                </a:graphic>
                <wp14:sizeRelH relativeFrom="margin">
                  <wp14:pctWidth>0</wp14:pctWidth>
                </wp14:sizeRelH>
                <wp14:sizeRelV relativeFrom="margin">
                  <wp14:pctHeight>0</wp14:pctHeight>
                </wp14:sizeRelV>
              </wp:anchor>
            </w:drawing>
          </mc:Choice>
          <mc:Fallback>
            <w:pict>
              <v:shape w14:anchorId="4E2452AB" id="文字方塊 11" o:spid="_x0000_s1028" type="#_x0000_t202" style="position:absolute;left:0;text-align:left;margin-left:321.45pt;margin-top:61.1pt;width:171.4pt;height:341.7pt;z-index:-25139302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" stroked="f">
                <v:textbox inset=".5mm,.5mm,.5mm,.5mm">
                  <w:txbxContent>
                    <w:p w14:paraId="444D4363" w14:textId="77777777" w:rsidR="00A80D08" w:rsidRPr="00737B4E" w:rsidRDefault="00A80D08" w:rsidP="00302FEC">
                      <w:pPr>
                        <w:widowControl/>
                        <w:overflowPunct w:val="0"/>
                        <w:spacing w:line="240" w:lineRule="exact"/>
                        <w:ind w:left="673" w:hangingChars="280" w:hanging="673"/>
                        <w:jc w:val="center"/>
                        <w:rPr>
                          <w:rFonts w:ascii="標楷體" w:eastAsia="標楷體" w:hAnsi="標楷體"/>
                          <w:b/>
                          <w:kern w:val="0"/>
                        </w:rPr>
                      </w:pPr>
                      <w:r w:rsidRPr="00737B4E">
                        <w:rPr>
                          <w:rFonts w:ascii="標楷體" w:eastAsia="標楷體" w:hAnsi="標楷體" w:hint="eastAsia"/>
                          <w:b/>
                          <w:kern w:val="0"/>
                        </w:rPr>
                        <w:t>圖3</w:t>
                      </w:r>
                      <w:r w:rsidRPr="00737B4E">
                        <w:rPr>
                          <w:rFonts w:ascii="標楷體" w:eastAsia="標楷體" w:hAnsi="標楷體"/>
                          <w:b/>
                          <w:kern w:val="0"/>
                        </w:rPr>
                        <w:t xml:space="preserve">　</w:t>
                      </w:r>
                      <w:r w:rsidRPr="00737B4E">
                        <w:rPr>
                          <w:rFonts w:ascii="標楷體" w:eastAsia="標楷體" w:hAnsi="標楷體" w:hint="eastAsia"/>
                          <w:b/>
                          <w:kern w:val="0"/>
                        </w:rPr>
                        <w:t>林火風險評估系統預警圖</w:t>
                      </w:r>
                    </w:p>
                    <w:p w14:paraId="631F006F" w14:textId="0E9CE40C" w:rsidR="00A80D08" w:rsidRPr="00111FE5" w:rsidRDefault="006B118B" w:rsidP="00302FEC">
                      <w:pPr>
                        <w:jc w:val="center"/>
                      </w:pPr>
                      <w:r w:rsidRPr="00A03DC0">
                        <w:rPr>
                          <w:noProof/>
                        </w:rPr>
                        <w:drawing>
                          <wp:inline distT="0" distB="0" distL="0" distR="0" wp14:anchorId="33E5558F" wp14:editId="3804662C">
                            <wp:extent cx="2131060" cy="3672205"/>
                            <wp:effectExtent l="0" t="0" r="2540" b="4445"/>
                            <wp:docPr id="33" name="圖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a:grayscl/>
                                      <a:extLst>
                                        <a:ext uri="{28A0092B-C50C-407E-A947-70E740481C1C}">
                                          <a14:useLocalDpi xmlns:a14="http://schemas.microsoft.com/office/drawing/2010/main" val="0"/>
                                        </a:ext>
                                      </a:extLst>
                                    </a:blip>
                                    <a:srcRect/>
                                    <a:stretch>
                                      <a:fillRect/>
                                    </a:stretch>
                                  </pic:blipFill>
                                  <pic:spPr bwMode="auto">
                                    <a:xfrm>
                                      <a:off x="0" y="0"/>
                                      <a:ext cx="2131060" cy="3672205"/>
                                    </a:xfrm>
                                    <a:prstGeom prst="rect">
                                      <a:avLst/>
                                    </a:prstGeom>
                                    <a:noFill/>
                                    <a:ln>
                                      <a:noFill/>
                                    </a:ln>
                                  </pic:spPr>
                                </pic:pic>
                              </a:graphicData>
                            </a:graphic>
                          </wp:inline>
                        </w:drawing>
                      </w:r>
                    </w:p>
                    <w:p w14:paraId="37608980" w14:textId="77777777" w:rsidR="00A80D08" w:rsidRPr="00653159" w:rsidRDefault="00A80D08" w:rsidP="00BD0DA5">
                      <w:pPr>
                        <w:spacing w:line="200" w:lineRule="exact"/>
                        <w:ind w:leftChars="1" w:left="825" w:rightChars="5" w:right="12" w:hangingChars="457" w:hanging="823"/>
                        <w:jc w:val="both"/>
                        <w:rPr>
                          <w:rFonts w:ascii="標楷體" w:eastAsia="標楷體" w:hAnsi="標楷體"/>
                          <w:sz w:val="18"/>
                          <w:szCs w:val="18"/>
                        </w:rPr>
                      </w:pPr>
                      <w:r w:rsidRPr="008421D0">
                        <w:rPr>
                          <w:rFonts w:ascii="標楷體" w:eastAsia="標楷體" w:hAnsi="標楷體" w:hint="eastAsia"/>
                          <w:sz w:val="18"/>
                          <w:szCs w:val="18"/>
                        </w:rPr>
                        <w:t>資料來源：</w:t>
                      </w:r>
                      <w:r>
                        <w:rPr>
                          <w:rFonts w:ascii="標楷體" w:eastAsia="標楷體" w:hAnsi="標楷體" w:hint="eastAsia"/>
                          <w:sz w:val="18"/>
                          <w:szCs w:val="18"/>
                        </w:rPr>
                        <w:t>擷取</w:t>
                      </w:r>
                      <w:r w:rsidRPr="008421D0">
                        <w:rPr>
                          <w:rFonts w:ascii="標楷體" w:eastAsia="標楷體" w:hAnsi="標楷體" w:hint="eastAsia"/>
                          <w:sz w:val="18"/>
                          <w:szCs w:val="18"/>
                        </w:rPr>
                        <w:t>自林業保育署林火風險評估系統</w:t>
                      </w:r>
                      <w:r w:rsidRPr="00653159">
                        <w:rPr>
                          <w:rFonts w:ascii="標楷體" w:eastAsia="標楷體" w:hAnsi="標楷體" w:hint="eastAsia"/>
                          <w:sz w:val="18"/>
                          <w:szCs w:val="18"/>
                        </w:rPr>
                        <w:t>。</w:t>
                      </w:r>
                    </w:p>
                  </w:txbxContent>
                </v:textbox>
                <w10:wrap type="square" anchorx="margin"/>
              </v:shape>
            </w:pict>
          </mc:Fallback>
        </mc:AlternateContent>
      </w:r>
      <w:r w:rsidR="00EB1189" w:rsidRPr="00635907">
        <w:rPr>
          <w:rFonts w:ascii="標楷體" w:eastAsia="標楷體" w:hAnsi="標楷體" w:cstheme="majorBidi" w:hint="eastAsia"/>
          <w:b/>
          <w:bCs/>
        </w:rPr>
        <w:t>（</w:t>
      </w:r>
      <w:r w:rsidR="00754622" w:rsidRPr="00635907">
        <w:rPr>
          <w:rFonts w:ascii="標楷體" w:eastAsia="標楷體" w:hAnsi="標楷體" w:cstheme="majorBidi" w:hint="eastAsia"/>
          <w:b/>
          <w:bCs/>
        </w:rPr>
        <w:t>三</w:t>
      </w:r>
      <w:r w:rsidR="00DC6763" w:rsidRPr="00635907">
        <w:rPr>
          <w:rFonts w:ascii="標楷體" w:eastAsia="標楷體" w:hAnsi="標楷體" w:cstheme="majorBidi" w:hint="eastAsia"/>
          <w:b/>
          <w:bCs/>
        </w:rPr>
        <w:t>）</w:t>
      </w:r>
      <w:r w:rsidR="0029752D" w:rsidRPr="00635907">
        <w:rPr>
          <w:rFonts w:ascii="標楷體" w:eastAsia="標楷體" w:hAnsi="標楷體" w:cstheme="majorBidi" w:hint="eastAsia"/>
          <w:b/>
          <w:bCs/>
        </w:rPr>
        <w:t xml:space="preserve">　</w:t>
      </w:r>
      <w:r w:rsidR="008421D0" w:rsidRPr="00635907">
        <w:rPr>
          <w:rFonts w:ascii="標楷體" w:eastAsia="標楷體" w:hAnsi="標楷體" w:cstheme="majorBidi" w:hint="eastAsia"/>
          <w:b/>
          <w:bCs/>
        </w:rPr>
        <w:t>農業部林業及自然保育署</w:t>
      </w:r>
      <w:r w:rsidR="00C4442D" w:rsidRPr="00635907">
        <w:rPr>
          <w:rFonts w:ascii="標楷體" w:eastAsia="標楷體" w:hAnsi="標楷體" w:cstheme="majorBidi" w:hint="eastAsia"/>
          <w:b/>
          <w:bCs/>
        </w:rPr>
        <w:t>以天氣預報模式建置林火風險評估系統，有效預警林火風險</w:t>
      </w:r>
      <w:r w:rsidR="00BE003E" w:rsidRPr="00635907">
        <w:rPr>
          <w:rFonts w:ascii="標楷體" w:eastAsia="標楷體" w:hAnsi="標楷體" w:cstheme="majorBidi" w:hint="eastAsia"/>
          <w:b/>
          <w:bCs/>
        </w:rPr>
        <w:t>：</w:t>
      </w:r>
      <w:r w:rsidR="006F3980" w:rsidRPr="00635907">
        <w:rPr>
          <w:rFonts w:ascii="標楷體" w:eastAsia="標楷體" w:hAnsi="標楷體" w:cstheme="majorBidi" w:hint="eastAsia"/>
          <w:bCs/>
        </w:rPr>
        <w:t>我國</w:t>
      </w:r>
      <w:r w:rsidR="008421D0" w:rsidRPr="00635907">
        <w:rPr>
          <w:rFonts w:ascii="標楷體" w:eastAsia="標楷體" w:hAnsi="標楷體" w:cstheme="majorBidi" w:hint="eastAsia"/>
          <w:bCs/>
        </w:rPr>
        <w:t>每年10月起至次年4月，因中南部地區久旱</w:t>
      </w:r>
      <w:proofErr w:type="gramStart"/>
      <w:r w:rsidR="008421D0" w:rsidRPr="00635907">
        <w:rPr>
          <w:rFonts w:ascii="標楷體" w:eastAsia="標楷體" w:hAnsi="標楷體" w:cstheme="majorBidi" w:hint="eastAsia"/>
          <w:bCs/>
        </w:rPr>
        <w:t>不</w:t>
      </w:r>
      <w:proofErr w:type="gramEnd"/>
      <w:r w:rsidR="008421D0" w:rsidRPr="00635907">
        <w:rPr>
          <w:rFonts w:ascii="標楷體" w:eastAsia="標楷體" w:hAnsi="標楷體" w:cstheme="majorBidi" w:hint="eastAsia"/>
          <w:bCs/>
        </w:rPr>
        <w:t>雨及氣候</w:t>
      </w:r>
      <w:proofErr w:type="gramStart"/>
      <w:r w:rsidR="008421D0" w:rsidRPr="00635907">
        <w:rPr>
          <w:rFonts w:ascii="標楷體" w:eastAsia="標楷體" w:hAnsi="標楷體" w:cstheme="majorBidi" w:hint="eastAsia"/>
          <w:bCs/>
        </w:rPr>
        <w:t>乾燥，</w:t>
      </w:r>
      <w:proofErr w:type="gramEnd"/>
      <w:r w:rsidR="008421D0" w:rsidRPr="00635907">
        <w:rPr>
          <w:rFonts w:ascii="標楷體" w:eastAsia="標楷體" w:hAnsi="標楷體" w:cstheme="majorBidi" w:hint="eastAsia"/>
          <w:bCs/>
        </w:rPr>
        <w:t>加上山區人為用火不慎，極易引發森林火災。農業部林業及自然保育署</w:t>
      </w:r>
      <w:r w:rsidR="00626E85" w:rsidRPr="00635907">
        <w:rPr>
          <w:rFonts w:ascii="標楷體" w:eastAsia="標楷體" w:hAnsi="標楷體" w:cstheme="majorBidi" w:hint="eastAsia"/>
          <w:bCs/>
        </w:rPr>
        <w:t>（</w:t>
      </w:r>
      <w:r w:rsidR="008421D0" w:rsidRPr="00635907">
        <w:rPr>
          <w:rFonts w:ascii="標楷體" w:eastAsia="標楷體" w:hAnsi="標楷體" w:cstheme="majorBidi" w:hint="eastAsia"/>
          <w:bCs/>
        </w:rPr>
        <w:t>下稱林業保育署</w:t>
      </w:r>
      <w:r w:rsidR="00D85853" w:rsidRPr="00635907">
        <w:rPr>
          <w:rFonts w:ascii="標楷體" w:eastAsia="標楷體" w:hAnsi="標楷體" w:cstheme="majorBidi" w:hint="eastAsia"/>
          <w:bCs/>
        </w:rPr>
        <w:t>）</w:t>
      </w:r>
      <w:r w:rsidR="008421D0" w:rsidRPr="00635907">
        <w:rPr>
          <w:rFonts w:ascii="標楷體" w:eastAsia="標楷體" w:hAnsi="標楷體" w:cstheme="majorBidi" w:hint="eastAsia"/>
          <w:bCs/>
        </w:rPr>
        <w:t>為預警森林火災風險，建置林火風險評估系統，導入衛星間接觀測氣象資訊，覆蓋範圍廣泛，可提供大尺度氣象資訊，考量溫度、溼度、雨量、風速及災害紀錄等因子，並發布林火危險度分級圖，以提供</w:t>
      </w:r>
      <w:proofErr w:type="gramStart"/>
      <w:r w:rsidR="008421D0" w:rsidRPr="00635907">
        <w:rPr>
          <w:rFonts w:ascii="標楷體" w:eastAsia="標楷體" w:hAnsi="標楷體" w:cstheme="majorBidi" w:hint="eastAsia"/>
          <w:bCs/>
        </w:rPr>
        <w:t>林火潛勢</w:t>
      </w:r>
      <w:proofErr w:type="gramEnd"/>
      <w:r w:rsidR="008421D0" w:rsidRPr="00635907">
        <w:rPr>
          <w:rFonts w:ascii="標楷體" w:eastAsia="標楷體" w:hAnsi="標楷體" w:cstheme="majorBidi" w:hint="eastAsia"/>
          <w:bCs/>
        </w:rPr>
        <w:t>風險應對；</w:t>
      </w:r>
      <w:r w:rsidR="008421D0" w:rsidRPr="00A80D08">
        <w:rPr>
          <w:rFonts w:ascii="標楷體" w:eastAsia="標楷體" w:hAnsi="標楷體" w:cstheme="majorBidi" w:hint="eastAsia"/>
          <w:bCs/>
          <w:spacing w:val="-2"/>
        </w:rPr>
        <w:t>本部教育農林審計處另建請</w:t>
      </w:r>
      <w:proofErr w:type="gramStart"/>
      <w:r w:rsidR="008421D0" w:rsidRPr="00A80D08">
        <w:rPr>
          <w:rFonts w:ascii="標楷體" w:eastAsia="標楷體" w:hAnsi="標楷體" w:cstheme="majorBidi" w:hint="eastAsia"/>
          <w:bCs/>
          <w:spacing w:val="-2"/>
        </w:rPr>
        <w:t>介</w:t>
      </w:r>
      <w:proofErr w:type="gramEnd"/>
      <w:r w:rsidR="008421D0" w:rsidRPr="00A80D08">
        <w:rPr>
          <w:rFonts w:ascii="標楷體" w:eastAsia="標楷體" w:hAnsi="標楷體" w:cstheme="majorBidi" w:hint="eastAsia"/>
          <w:bCs/>
          <w:spacing w:val="-2"/>
        </w:rPr>
        <w:t>接交通部中央氣象署</w:t>
      </w:r>
      <w:r w:rsidR="00A55E18" w:rsidRPr="00A80D08">
        <w:rPr>
          <w:rFonts w:ascii="標楷體" w:eastAsia="標楷體" w:hAnsi="標楷體" w:cstheme="majorBidi" w:hint="eastAsia"/>
          <w:bCs/>
          <w:spacing w:val="-2"/>
        </w:rPr>
        <w:t>（下稱中央氣象署）</w:t>
      </w:r>
      <w:r w:rsidR="008421D0" w:rsidRPr="00A80D08">
        <w:rPr>
          <w:rFonts w:ascii="標楷體" w:eastAsia="標楷體" w:hAnsi="標楷體" w:cstheme="majorBidi" w:hint="eastAsia"/>
          <w:bCs/>
          <w:spacing w:val="-2"/>
        </w:rPr>
        <w:t>地面測站之直接觀測數據，掌握中小尺度地區氣象因子之變化，並將地形條件與森林類型等空間變異及樹種等因素納入預警模式，以反映不同地區實際森林火災風險。林業保育署已將地形（含等高線）及森林型態地理資訊納入系統</w:t>
      </w:r>
      <w:r w:rsidR="00453991" w:rsidRPr="00A80D08">
        <w:rPr>
          <w:rFonts w:ascii="標楷體" w:eastAsia="標楷體" w:hAnsi="標楷體" w:cstheme="majorBidi" w:hint="eastAsia"/>
          <w:bCs/>
          <w:spacing w:val="-2"/>
        </w:rPr>
        <w:t>（圖3）</w:t>
      </w:r>
      <w:r w:rsidR="008421D0" w:rsidRPr="00A80D08">
        <w:rPr>
          <w:rFonts w:ascii="標楷體" w:eastAsia="標楷體" w:hAnsi="標楷體" w:cstheme="majorBidi" w:hint="eastAsia"/>
          <w:bCs/>
          <w:spacing w:val="-2"/>
        </w:rPr>
        <w:t>，並導入中央氣象署全球數值天氣預報資訊，有效提升林火風險預警準確度。</w:t>
      </w:r>
      <w:proofErr w:type="gramStart"/>
      <w:r w:rsidR="008421D0" w:rsidRPr="00A80D08">
        <w:rPr>
          <w:rFonts w:ascii="標楷體" w:eastAsia="標楷體" w:hAnsi="標楷體" w:cstheme="majorBidi" w:hint="eastAsia"/>
          <w:bCs/>
          <w:spacing w:val="-2"/>
        </w:rPr>
        <w:t>鑑</w:t>
      </w:r>
      <w:proofErr w:type="gramEnd"/>
      <w:r w:rsidR="008421D0" w:rsidRPr="00A80D08">
        <w:rPr>
          <w:rFonts w:ascii="標楷體" w:eastAsia="標楷體" w:hAnsi="標楷體" w:cstheme="majorBidi" w:hint="eastAsia"/>
          <w:bCs/>
          <w:spacing w:val="-2"/>
        </w:rPr>
        <w:t>於森林火災防治為政府共通性業務，經提供其他行政機關適時參酌運用，已獲部分市縣政府</w:t>
      </w:r>
      <w:proofErr w:type="gramStart"/>
      <w:r w:rsidR="008421D0" w:rsidRPr="00A80D08">
        <w:rPr>
          <w:rFonts w:ascii="標楷體" w:eastAsia="標楷體" w:hAnsi="標楷體" w:cstheme="majorBidi" w:hint="eastAsia"/>
          <w:bCs/>
          <w:spacing w:val="-2"/>
        </w:rPr>
        <w:t>研</w:t>
      </w:r>
      <w:proofErr w:type="gramEnd"/>
      <w:r w:rsidR="008421D0" w:rsidRPr="00A80D08">
        <w:rPr>
          <w:rFonts w:ascii="標楷體" w:eastAsia="標楷體" w:hAnsi="標楷體" w:cstheme="majorBidi" w:hint="eastAsia"/>
          <w:bCs/>
          <w:spacing w:val="-2"/>
        </w:rPr>
        <w:t>議參</w:t>
      </w:r>
      <w:proofErr w:type="gramStart"/>
      <w:r w:rsidR="008421D0" w:rsidRPr="00A80D08">
        <w:rPr>
          <w:rFonts w:ascii="標楷體" w:eastAsia="標楷體" w:hAnsi="標楷體" w:cstheme="majorBidi" w:hint="eastAsia"/>
          <w:bCs/>
          <w:spacing w:val="-2"/>
        </w:rPr>
        <w:t>採</w:t>
      </w:r>
      <w:proofErr w:type="gramEnd"/>
      <w:r w:rsidR="008421D0" w:rsidRPr="00A80D08">
        <w:rPr>
          <w:rFonts w:ascii="標楷體" w:eastAsia="標楷體" w:hAnsi="標楷體" w:cstheme="majorBidi" w:hint="eastAsia"/>
          <w:bCs/>
          <w:spacing w:val="-2"/>
        </w:rPr>
        <w:t>，</w:t>
      </w:r>
      <w:proofErr w:type="gramStart"/>
      <w:r w:rsidR="008421D0" w:rsidRPr="00A80D08">
        <w:rPr>
          <w:rFonts w:ascii="標楷體" w:eastAsia="標楷體" w:hAnsi="標楷體" w:cstheme="majorBidi" w:hint="eastAsia"/>
          <w:bCs/>
          <w:spacing w:val="-2"/>
        </w:rPr>
        <w:t>介</w:t>
      </w:r>
      <w:proofErr w:type="gramEnd"/>
      <w:r w:rsidR="008421D0" w:rsidRPr="00A80D08">
        <w:rPr>
          <w:rFonts w:ascii="標楷體" w:eastAsia="標楷體" w:hAnsi="標楷體" w:cstheme="majorBidi" w:hint="eastAsia"/>
          <w:bCs/>
          <w:spacing w:val="-2"/>
        </w:rPr>
        <w:t>接林火風險評估系統，強化應對森林火災防治作為</w:t>
      </w:r>
      <w:r w:rsidR="00BE003E" w:rsidRPr="00A80D08">
        <w:rPr>
          <w:rFonts w:ascii="標楷體" w:eastAsia="標楷體" w:hAnsi="標楷體" w:cstheme="majorBidi" w:hint="eastAsia"/>
          <w:bCs/>
          <w:spacing w:val="-2"/>
        </w:rPr>
        <w:t>。</w:t>
      </w:r>
    </w:p>
    <w:p w14:paraId="2368C5C5" w14:textId="4DFCB387" w:rsidR="00EB1189" w:rsidRPr="00635907" w:rsidRDefault="00D53062" w:rsidP="00135701">
      <w:pPr>
        <w:overflowPunct w:val="0"/>
        <w:adjustRightInd w:val="0"/>
        <w:snapToGrid w:val="0"/>
        <w:spacing w:line="524" w:lineRule="exact"/>
        <w:ind w:firstLineChars="200" w:firstLine="480"/>
        <w:jc w:val="both"/>
        <w:outlineLvl w:val="4"/>
        <w:rPr>
          <w:rFonts w:ascii="標楷體" w:eastAsia="標楷體" w:hAnsi="標楷體" w:cstheme="majorBidi"/>
          <w:bCs/>
        </w:rPr>
      </w:pPr>
      <w:r w:rsidRPr="00635907">
        <w:rPr>
          <w:rFonts w:ascii="標楷體" w:eastAsia="標楷體" w:hAnsi="標楷體"/>
          <w:noProof/>
          <w:szCs w:val="22"/>
        </w:rPr>
        <mc:AlternateContent>
          <mc:Choice Requires="wps">
            <w:drawing>
              <wp:anchor distT="45720" distB="45720" distL="114300" distR="114300" simplePos="0" relativeHeight="251950080" behindDoc="1" locked="0" layoutInCell="1" allowOverlap="1" wp14:anchorId="728014FC" wp14:editId="3AED2EFB">
                <wp:simplePos x="0" y="0"/>
                <wp:positionH relativeFrom="margin">
                  <wp:posOffset>3088005</wp:posOffset>
                </wp:positionH>
                <wp:positionV relativeFrom="paragraph">
                  <wp:posOffset>1735455</wp:posOffset>
                </wp:positionV>
                <wp:extent cx="3206750" cy="1963420"/>
                <wp:effectExtent l="0" t="0" r="0" b="0"/>
                <wp:wrapSquare wrapText="bothSides"/>
                <wp:docPr id="4" name="文字方塊 6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06750" cy="1963420"/>
                        </a:xfrm>
                        <a:prstGeom prst="rect">
                          <a:avLst/>
                        </a:prstGeom>
                        <a:solidFill>
                          <a:srgbClr val="FFFFFF"/>
                        </a:solidFill>
                        <a:ln w="9525">
                          <a:noFill/>
                          <a:miter lim="800000"/>
                          <a:headEnd/>
                          <a:tailEnd/>
                        </a:ln>
                      </wps:spPr>
                      <wps:txbx>
                        <w:txbxContent>
                          <w:p w14:paraId="27F76BA9" w14:textId="77777777" w:rsidR="00D53062" w:rsidRPr="00737B4E" w:rsidRDefault="00D53062" w:rsidP="00302FEC">
                            <w:pPr>
                              <w:widowControl/>
                              <w:overflowPunct w:val="0"/>
                              <w:spacing w:line="240" w:lineRule="exact"/>
                              <w:ind w:left="673" w:hangingChars="280" w:hanging="673"/>
                              <w:jc w:val="center"/>
                              <w:rPr>
                                <w:rFonts w:ascii="標楷體" w:eastAsia="標楷體" w:hAnsi="標楷體"/>
                                <w:b/>
                                <w:kern w:val="0"/>
                              </w:rPr>
                            </w:pPr>
                            <w:r w:rsidRPr="00737B4E">
                              <w:rPr>
                                <w:rFonts w:ascii="標楷體" w:eastAsia="標楷體" w:hAnsi="標楷體" w:hint="eastAsia"/>
                                <w:b/>
                                <w:kern w:val="0"/>
                              </w:rPr>
                              <w:t>圖4　安心臥智慧床墊</w:t>
                            </w:r>
                          </w:p>
                          <w:p w14:paraId="59E9ED5D" w14:textId="1BBF3ACE" w:rsidR="00D53062" w:rsidRDefault="0043211D" w:rsidP="0043211D">
                            <w:pPr>
                              <w:overflowPunct w:val="0"/>
                              <w:rPr>
                                <w:rFonts w:ascii="標楷體" w:eastAsia="標楷體" w:hAnsi="標楷體" w:cs="新細明體"/>
                                <w:color w:val="000000"/>
                                <w:kern w:val="0"/>
                                <w:sz w:val="18"/>
                                <w:szCs w:val="18"/>
                              </w:rPr>
                            </w:pPr>
                            <w:r>
                              <w:rPr>
                                <w:noProof/>
                              </w:rPr>
                              <w:drawing>
                                <wp:inline distT="0" distB="0" distL="0" distR="0" wp14:anchorId="31956BFA" wp14:editId="43627C9B">
                                  <wp:extent cx="1756021" cy="1532798"/>
                                  <wp:effectExtent l="0" t="0" r="0" b="0"/>
                                  <wp:docPr id="1" name="圖片 6">
                                    <a:extLst xmlns:a="http://schemas.openxmlformats.org/drawingml/2006/main">
                                      <a:ext uri="{FF2B5EF4-FFF2-40B4-BE49-F238E27FC236}">
                                        <a16:creationId xmlns:a16="http://schemas.microsoft.com/office/drawing/2014/main" id="{25A904C7-69C0-46C5-B232-C101954A764C}"/>
                                      </a:ext>
                                    </a:extLst>
                                  </wp:docPr>
                                  <wp:cNvGraphicFramePr/>
                                  <a:graphic xmlns:a="http://schemas.openxmlformats.org/drawingml/2006/main">
                                    <a:graphicData uri="http://schemas.openxmlformats.org/drawingml/2006/picture">
                                      <pic:pic xmlns:pic="http://schemas.openxmlformats.org/drawingml/2006/picture">
                                        <pic:nvPicPr>
                                          <pic:cNvPr id="7" name="圖片 6">
                                            <a:extLst>
                                              <a:ext uri="{FF2B5EF4-FFF2-40B4-BE49-F238E27FC236}">
                                                <a16:creationId xmlns:a16="http://schemas.microsoft.com/office/drawing/2014/main" id="{25A904C7-69C0-46C5-B232-C101954A764C}"/>
                                              </a:ext>
                                            </a:extLst>
                                          </pic:cNvPr>
                                          <pic:cNvPicPr/>
                                        </pic:nvPicPr>
                                        <pic:blipFill>
                                          <a:blip r:embed="rId11" cstate="print">
                                            <a:grayscl/>
                                            <a:extLst>
                                              <a:ext uri="{BEBA8EAE-BF5A-486C-A8C5-ECC9F3942E4B}">
                                                <a14:imgProps xmlns:a14="http://schemas.microsoft.com/office/drawing/2010/main">
                                                  <a14:imgLayer r:embed="rId12">
                                                    <a14:imgEffect>
                                                      <a14:brightnessContrast contrast="-2000"/>
                                                    </a14:imgEffect>
                                                  </a14:imgLayer>
                                                </a14:imgProps>
                                              </a:ext>
                                              <a:ext uri="{28A0092B-C50C-407E-A947-70E740481C1C}">
                                                <a14:useLocalDpi xmlns:a14="http://schemas.microsoft.com/office/drawing/2010/main" val="0"/>
                                              </a:ext>
                                            </a:extLst>
                                          </a:blip>
                                          <a:stretch>
                                            <a:fillRect/>
                                          </a:stretch>
                                        </pic:blipFill>
                                        <pic:spPr>
                                          <a:xfrm>
                                            <a:off x="0" y="0"/>
                                            <a:ext cx="1762274" cy="1538256"/>
                                          </a:xfrm>
                                          <a:prstGeom prst="rect">
                                            <a:avLst/>
                                          </a:prstGeom>
                                        </pic:spPr>
                                      </pic:pic>
                                    </a:graphicData>
                                  </a:graphic>
                                </wp:inline>
                              </w:drawing>
                            </w:r>
                            <w:r>
                              <w:rPr>
                                <w:noProof/>
                              </w:rPr>
                              <w:drawing>
                                <wp:inline distT="0" distB="0" distL="0" distR="0" wp14:anchorId="123FABCF" wp14:editId="065FBD38">
                                  <wp:extent cx="1532952" cy="1262775"/>
                                  <wp:effectExtent l="1905" t="0" r="0" b="0"/>
                                  <wp:docPr id="6" name="圖片 5">
                                    <a:extLst xmlns:a="http://schemas.openxmlformats.org/drawingml/2006/main">
                                      <a:ext uri="{FF2B5EF4-FFF2-40B4-BE49-F238E27FC236}">
                                        <a16:creationId xmlns:a16="http://schemas.microsoft.com/office/drawing/2014/main" id="{A133095B-7D07-4AB0-8C9F-6AC0F71F6995}"/>
                                      </a:ext>
                                    </a:extLst>
                                  </wp:docPr>
                                  <wp:cNvGraphicFramePr/>
                                  <a:graphic xmlns:a="http://schemas.openxmlformats.org/drawingml/2006/main">
                                    <a:graphicData uri="http://schemas.openxmlformats.org/drawingml/2006/picture">
                                      <pic:pic xmlns:pic="http://schemas.openxmlformats.org/drawingml/2006/picture">
                                        <pic:nvPicPr>
                                          <pic:cNvPr id="6" name="圖片 5">
                                            <a:extLst>
                                              <a:ext uri="{FF2B5EF4-FFF2-40B4-BE49-F238E27FC236}">
                                                <a16:creationId xmlns:a16="http://schemas.microsoft.com/office/drawing/2014/main" id="{A133095B-7D07-4AB0-8C9F-6AC0F71F6995}"/>
                                              </a:ext>
                                            </a:extLst>
                                          </pic:cNvPr>
                                          <pic:cNvPicPr/>
                                        </pic:nvPicPr>
                                        <pic:blipFill>
                                          <a:blip r:embed="rId13" cstate="print">
                                            <a:grayscl/>
                                            <a:extLst>
                                              <a:ext uri="{28A0092B-C50C-407E-A947-70E740481C1C}">
                                                <a14:useLocalDpi xmlns:a14="http://schemas.microsoft.com/office/drawing/2010/main" val="0"/>
                                              </a:ext>
                                            </a:extLst>
                                          </a:blip>
                                          <a:srcRect/>
                                          <a:stretch>
                                            <a:fillRect/>
                                          </a:stretch>
                                        </pic:blipFill>
                                        <pic:spPr bwMode="auto">
                                          <a:xfrm rot="5400000">
                                            <a:off x="0" y="0"/>
                                            <a:ext cx="1545537" cy="1273142"/>
                                          </a:xfrm>
                                          <a:prstGeom prst="rect">
                                            <a:avLst/>
                                          </a:prstGeom>
                                          <a:noFill/>
                                          <a:ln>
                                            <a:noFill/>
                                          </a:ln>
                                        </pic:spPr>
                                      </pic:pic>
                                    </a:graphicData>
                                  </a:graphic>
                                </wp:inline>
                              </w:drawing>
                            </w:r>
                          </w:p>
                          <w:p w14:paraId="7E43E0BF" w14:textId="77777777" w:rsidR="00D53062" w:rsidRPr="000F1EB5" w:rsidRDefault="00D53062" w:rsidP="0043211D">
                            <w:pPr>
                              <w:overflowPunct w:val="0"/>
                              <w:spacing w:line="180" w:lineRule="exact"/>
                              <w:ind w:left="895" w:hangingChars="497" w:hanging="895"/>
                              <w:jc w:val="both"/>
                              <w:rPr>
                                <w:rFonts w:ascii="標楷體" w:eastAsia="標楷體" w:hAnsi="標楷體"/>
                                <w:sz w:val="18"/>
                                <w:szCs w:val="18"/>
                              </w:rPr>
                            </w:pPr>
                            <w:r w:rsidRPr="000F1EB5">
                              <w:rPr>
                                <w:rFonts w:ascii="標楷體" w:eastAsia="標楷體" w:hAnsi="標楷體" w:hint="eastAsia"/>
                                <w:sz w:val="18"/>
                                <w:szCs w:val="18"/>
                              </w:rPr>
                              <w:t>資料來源：</w:t>
                            </w:r>
                            <w:r w:rsidRPr="00CA70BA">
                              <w:rPr>
                                <w:rFonts w:ascii="標楷體" w:eastAsia="標楷體" w:hAnsi="標楷體" w:hint="eastAsia"/>
                                <w:sz w:val="18"/>
                                <w:szCs w:val="18"/>
                              </w:rPr>
                              <w:t>擷取自yahoo新聞網站及本部自行拍攝</w:t>
                            </w:r>
                            <w:r w:rsidRPr="000F1EB5">
                              <w:rPr>
                                <w:rFonts w:ascii="標楷體" w:eastAsia="標楷體" w:hAnsi="標楷體" w:hint="eastAsia"/>
                                <w:sz w:val="18"/>
                                <w:szCs w:val="18"/>
                              </w:rPr>
                              <w:t>。</w:t>
                            </w:r>
                          </w:p>
                        </w:txbxContent>
                      </wps:txbx>
                      <wps:bodyPr rot="0" vert="horz" wrap="square" lIns="36000" tIns="36000" rIns="36000" bIns="36000" anchor="t" anchorCtr="0">
                        <a:noAutofit/>
                      </wps:bodyPr>
                    </wps:wsp>
                  </a:graphicData>
                </a:graphic>
                <wp14:sizeRelH relativeFrom="margin">
                  <wp14:pctWidth>0</wp14:pctWidth>
                </wp14:sizeRelH>
                <wp14:sizeRelV relativeFrom="margin">
                  <wp14:pctHeight>0</wp14:pctHeight>
                </wp14:sizeRelV>
              </wp:anchor>
            </w:drawing>
          </mc:Choice>
          <mc:Fallback>
            <w:pict>
              <v:shape w14:anchorId="728014FC" id="文字方塊 62" o:spid="_x0000_s1029" type="#_x0000_t202" style="position:absolute;left:0;text-align:left;margin-left:243.15pt;margin-top:136.65pt;width:252.5pt;height:154.6pt;z-index:-25136640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" stroked="f">
                <v:textbox inset="1mm,1mm,1mm,1mm">
                  <w:txbxContent>
                    <w:p w14:paraId="27F76BA9" w14:textId="77777777" w:rsidR="00D53062" w:rsidRPr="00737B4E" w:rsidRDefault="00D53062" w:rsidP="00302FEC">
                      <w:pPr>
                        <w:widowControl/>
                        <w:overflowPunct w:val="0"/>
                        <w:spacing w:line="240" w:lineRule="exact"/>
                        <w:ind w:left="673" w:hangingChars="280" w:hanging="673"/>
                        <w:jc w:val="center"/>
                        <w:rPr>
                          <w:rFonts w:ascii="標楷體" w:eastAsia="標楷體" w:hAnsi="標楷體"/>
                          <w:b/>
                          <w:kern w:val="0"/>
                        </w:rPr>
                      </w:pPr>
                      <w:r w:rsidRPr="00737B4E">
                        <w:rPr>
                          <w:rFonts w:ascii="標楷體" w:eastAsia="標楷體" w:hAnsi="標楷體" w:hint="eastAsia"/>
                          <w:b/>
                          <w:kern w:val="0"/>
                        </w:rPr>
                        <w:t>圖4　安心臥智慧床墊</w:t>
                      </w:r>
                    </w:p>
                    <w:p w14:paraId="59E9ED5D" w14:textId="1BBF3ACE" w:rsidR="00D53062" w:rsidRDefault="0043211D" w:rsidP="0043211D">
                      <w:pPr>
                        <w:overflowPunct w:val="0"/>
                        <w:rPr>
                          <w:rFonts w:ascii="標楷體" w:eastAsia="標楷體" w:hAnsi="標楷體" w:cs="新細明體"/>
                          <w:color w:val="000000"/>
                          <w:kern w:val="0"/>
                          <w:sz w:val="18"/>
                          <w:szCs w:val="18"/>
                        </w:rPr>
                      </w:pPr>
                      <w:r>
                        <w:rPr>
                          <w:noProof/>
                        </w:rPr>
                        <w:drawing>
                          <wp:inline distT="0" distB="0" distL="0" distR="0" wp14:anchorId="31956BFA" wp14:editId="43627C9B">
                            <wp:extent cx="1756021" cy="1532798"/>
                            <wp:effectExtent l="0" t="0" r="0" b="0"/>
                            <wp:docPr id="1" name="圖片 6">
                              <a:extLst xmlns:a="http://schemas.openxmlformats.org/drawingml/2006/main">
                                <a:ext uri="{FF2B5EF4-FFF2-40B4-BE49-F238E27FC236}">
                                  <a16:creationId xmlns:a16="http://schemas.microsoft.com/office/drawing/2014/main" id="{25A904C7-69C0-46C5-B232-C101954A764C}"/>
                                </a:ext>
                              </a:extLst>
                            </wp:docPr>
                            <wp:cNvGraphicFramePr/>
                            <a:graphic xmlns:a="http://schemas.openxmlformats.org/drawingml/2006/main">
                              <a:graphicData uri="http://schemas.openxmlformats.org/drawingml/2006/picture">
                                <pic:pic xmlns:pic="http://schemas.openxmlformats.org/drawingml/2006/picture">
                                  <pic:nvPicPr>
                                    <pic:cNvPr id="7" name="圖片 6">
                                      <a:extLst>
                                        <a:ext uri="{FF2B5EF4-FFF2-40B4-BE49-F238E27FC236}">
                                          <a16:creationId xmlns:a16="http://schemas.microsoft.com/office/drawing/2014/main" id="{25A904C7-69C0-46C5-B232-C101954A764C}"/>
                                        </a:ext>
                                      </a:extLst>
                                    </pic:cNvPr>
                                    <pic:cNvPicPr/>
                                  </pic:nvPicPr>
                                  <pic:blipFill>
                                    <a:blip r:embed="rId11" cstate="print">
                                      <a:grayscl/>
                                      <a:extLst>
                                        <a:ext uri="{BEBA8EAE-BF5A-486C-A8C5-ECC9F3942E4B}">
                                          <a14:imgProps xmlns:a14="http://schemas.microsoft.com/office/drawing/2010/main">
                                            <a14:imgLayer r:embed="rId12">
                                              <a14:imgEffect>
                                                <a14:brightnessContrast contrast="-2000"/>
                                              </a14:imgEffect>
                                            </a14:imgLayer>
                                          </a14:imgProps>
                                        </a:ext>
                                        <a:ext uri="{28A0092B-C50C-407E-A947-70E740481C1C}">
                                          <a14:useLocalDpi xmlns:a14="http://schemas.microsoft.com/office/drawing/2010/main" val="0"/>
                                        </a:ext>
                                      </a:extLst>
                                    </a:blip>
                                    <a:stretch>
                                      <a:fillRect/>
                                    </a:stretch>
                                  </pic:blipFill>
                                  <pic:spPr>
                                    <a:xfrm>
                                      <a:off x="0" y="0"/>
                                      <a:ext cx="1762274" cy="1538256"/>
                                    </a:xfrm>
                                    <a:prstGeom prst="rect">
                                      <a:avLst/>
                                    </a:prstGeom>
                                  </pic:spPr>
                                </pic:pic>
                              </a:graphicData>
                            </a:graphic>
                          </wp:inline>
                        </w:drawing>
                      </w:r>
                      <w:r>
                        <w:rPr>
                          <w:noProof/>
                        </w:rPr>
                        <w:drawing>
                          <wp:inline distT="0" distB="0" distL="0" distR="0" wp14:anchorId="123FABCF" wp14:editId="065FBD38">
                            <wp:extent cx="1532952" cy="1262775"/>
                            <wp:effectExtent l="1905" t="0" r="0" b="0"/>
                            <wp:docPr id="6" name="圖片 5">
                              <a:extLst xmlns:a="http://schemas.openxmlformats.org/drawingml/2006/main">
                                <a:ext uri="{FF2B5EF4-FFF2-40B4-BE49-F238E27FC236}">
                                  <a16:creationId xmlns:a16="http://schemas.microsoft.com/office/drawing/2014/main" id="{A133095B-7D07-4AB0-8C9F-6AC0F71F6995}"/>
                                </a:ext>
                              </a:extLst>
                            </wp:docPr>
                            <wp:cNvGraphicFramePr/>
                            <a:graphic xmlns:a="http://schemas.openxmlformats.org/drawingml/2006/main">
                              <a:graphicData uri="http://schemas.openxmlformats.org/drawingml/2006/picture">
                                <pic:pic xmlns:pic="http://schemas.openxmlformats.org/drawingml/2006/picture">
                                  <pic:nvPicPr>
                                    <pic:cNvPr id="6" name="圖片 5">
                                      <a:extLst>
                                        <a:ext uri="{FF2B5EF4-FFF2-40B4-BE49-F238E27FC236}">
                                          <a16:creationId xmlns:a16="http://schemas.microsoft.com/office/drawing/2014/main" id="{A133095B-7D07-4AB0-8C9F-6AC0F71F6995}"/>
                                        </a:ext>
                                      </a:extLst>
                                    </pic:cNvPr>
                                    <pic:cNvPicPr/>
                                  </pic:nvPicPr>
                                  <pic:blipFill>
                                    <a:blip r:embed="rId13" cstate="print">
                                      <a:grayscl/>
                                      <a:extLst>
                                        <a:ext uri="{28A0092B-C50C-407E-A947-70E740481C1C}">
                                          <a14:useLocalDpi xmlns:a14="http://schemas.microsoft.com/office/drawing/2010/main" val="0"/>
                                        </a:ext>
                                      </a:extLst>
                                    </a:blip>
                                    <a:srcRect/>
                                    <a:stretch>
                                      <a:fillRect/>
                                    </a:stretch>
                                  </pic:blipFill>
                                  <pic:spPr bwMode="auto">
                                    <a:xfrm rot="5400000">
                                      <a:off x="0" y="0"/>
                                      <a:ext cx="1545537" cy="1273142"/>
                                    </a:xfrm>
                                    <a:prstGeom prst="rect">
                                      <a:avLst/>
                                    </a:prstGeom>
                                    <a:noFill/>
                                    <a:ln>
                                      <a:noFill/>
                                    </a:ln>
                                  </pic:spPr>
                                </pic:pic>
                              </a:graphicData>
                            </a:graphic>
                          </wp:inline>
                        </w:drawing>
                      </w:r>
                    </w:p>
                    <w:p w14:paraId="7E43E0BF" w14:textId="77777777" w:rsidR="00D53062" w:rsidRPr="000F1EB5" w:rsidRDefault="00D53062" w:rsidP="0043211D">
                      <w:pPr>
                        <w:overflowPunct w:val="0"/>
                        <w:spacing w:line="180" w:lineRule="exact"/>
                        <w:ind w:left="895" w:hangingChars="497" w:hanging="895"/>
                        <w:jc w:val="both"/>
                        <w:rPr>
                          <w:rFonts w:ascii="標楷體" w:eastAsia="標楷體" w:hAnsi="標楷體"/>
                          <w:sz w:val="18"/>
                          <w:szCs w:val="18"/>
                        </w:rPr>
                      </w:pPr>
                      <w:r w:rsidRPr="000F1EB5">
                        <w:rPr>
                          <w:rFonts w:ascii="標楷體" w:eastAsia="標楷體" w:hAnsi="標楷體" w:hint="eastAsia"/>
                          <w:sz w:val="18"/>
                          <w:szCs w:val="18"/>
                        </w:rPr>
                        <w:t>資料來源：</w:t>
                      </w:r>
                      <w:r w:rsidRPr="00CA70BA">
                        <w:rPr>
                          <w:rFonts w:ascii="標楷體" w:eastAsia="標楷體" w:hAnsi="標楷體" w:hint="eastAsia"/>
                          <w:sz w:val="18"/>
                          <w:szCs w:val="18"/>
                        </w:rPr>
                        <w:t>擷取自yahoo新聞網站及本部自行拍攝</w:t>
                      </w:r>
                      <w:r w:rsidRPr="000F1EB5">
                        <w:rPr>
                          <w:rFonts w:ascii="標楷體" w:eastAsia="標楷體" w:hAnsi="標楷體" w:hint="eastAsia"/>
                          <w:sz w:val="18"/>
                          <w:szCs w:val="18"/>
                        </w:rPr>
                        <w:t>。</w:t>
                      </w:r>
                    </w:p>
                  </w:txbxContent>
                </v:textbox>
                <w10:wrap type="square" anchorx="margin"/>
              </v:shape>
            </w:pict>
          </mc:Fallback>
        </mc:AlternateContent>
      </w:r>
      <w:r w:rsidR="00EB1189" w:rsidRPr="00635907">
        <w:rPr>
          <w:rFonts w:ascii="標楷體" w:eastAsia="標楷體" w:hAnsi="標楷體" w:cstheme="majorBidi" w:hint="eastAsia"/>
          <w:b/>
          <w:bCs/>
        </w:rPr>
        <w:t>（</w:t>
      </w:r>
      <w:r w:rsidR="00754622" w:rsidRPr="00635907">
        <w:rPr>
          <w:rFonts w:ascii="標楷體" w:eastAsia="標楷體" w:hAnsi="標楷體" w:cstheme="majorBidi" w:hint="eastAsia"/>
          <w:b/>
          <w:bCs/>
        </w:rPr>
        <w:t>四</w:t>
      </w:r>
      <w:r w:rsidR="00EB1189" w:rsidRPr="00635907">
        <w:rPr>
          <w:rFonts w:ascii="標楷體" w:eastAsia="標楷體" w:hAnsi="標楷體" w:cstheme="majorBidi" w:hint="eastAsia"/>
          <w:b/>
          <w:bCs/>
        </w:rPr>
        <w:t>）</w:t>
      </w:r>
      <w:r w:rsidR="0029752D" w:rsidRPr="00635907">
        <w:rPr>
          <w:rFonts w:ascii="標楷體" w:eastAsia="標楷體" w:hAnsi="標楷體" w:cstheme="majorBidi" w:hint="eastAsia"/>
          <w:b/>
          <w:bCs/>
        </w:rPr>
        <w:t xml:space="preserve">　</w:t>
      </w:r>
      <w:proofErr w:type="gramStart"/>
      <w:r w:rsidR="006136B8" w:rsidRPr="00635907">
        <w:rPr>
          <w:rFonts w:ascii="標楷體" w:eastAsia="標楷體" w:hAnsi="標楷體" w:cstheme="majorBidi" w:hint="eastAsia"/>
          <w:b/>
          <w:bCs/>
        </w:rPr>
        <w:t>臺</w:t>
      </w:r>
      <w:proofErr w:type="gramEnd"/>
      <w:r w:rsidR="006136B8" w:rsidRPr="00635907">
        <w:rPr>
          <w:rFonts w:ascii="標楷體" w:eastAsia="標楷體" w:hAnsi="標楷體" w:cstheme="majorBidi" w:hint="eastAsia"/>
          <w:b/>
          <w:bCs/>
        </w:rPr>
        <w:t>北榮譽國民之家運用科技輔助與數據分析訂定個人</w:t>
      </w:r>
      <w:r w:rsidR="00801C52" w:rsidRPr="00635907">
        <w:rPr>
          <w:rFonts w:ascii="標楷體" w:eastAsia="標楷體" w:hAnsi="標楷體" w:cstheme="majorBidi" w:hint="eastAsia"/>
          <w:b/>
          <w:bCs/>
        </w:rPr>
        <w:t>化</w:t>
      </w:r>
      <w:r w:rsidR="006136B8" w:rsidRPr="00635907">
        <w:rPr>
          <w:rFonts w:ascii="標楷體" w:eastAsia="標楷體" w:hAnsi="標楷體" w:cstheme="majorBidi" w:hint="eastAsia"/>
          <w:b/>
          <w:bCs/>
        </w:rPr>
        <w:t>精</w:t>
      </w:r>
      <w:proofErr w:type="gramStart"/>
      <w:r w:rsidR="006136B8" w:rsidRPr="00635907">
        <w:rPr>
          <w:rFonts w:ascii="標楷體" w:eastAsia="標楷體" w:hAnsi="標楷體" w:cstheme="majorBidi" w:hint="eastAsia"/>
          <w:b/>
          <w:bCs/>
        </w:rPr>
        <w:t>準</w:t>
      </w:r>
      <w:proofErr w:type="gramEnd"/>
      <w:r w:rsidR="006136B8" w:rsidRPr="00635907">
        <w:rPr>
          <w:rFonts w:ascii="標楷體" w:eastAsia="標楷體" w:hAnsi="標楷體" w:cstheme="majorBidi" w:hint="eastAsia"/>
          <w:b/>
          <w:bCs/>
        </w:rPr>
        <w:t>照護策略，有效提升榮家醫療照護品質</w:t>
      </w:r>
      <w:r w:rsidR="00F233BE" w:rsidRPr="00635907">
        <w:rPr>
          <w:rFonts w:ascii="標楷體" w:eastAsia="標楷體" w:hAnsi="標楷體" w:cstheme="majorBidi" w:hint="eastAsia"/>
          <w:b/>
          <w:bCs/>
        </w:rPr>
        <w:t>：</w:t>
      </w:r>
      <w:r w:rsidR="006136B8" w:rsidRPr="00635907">
        <w:rPr>
          <w:rFonts w:ascii="標楷體" w:eastAsia="標楷體" w:hAnsi="標楷體" w:cstheme="majorBidi" w:hint="eastAsia"/>
          <w:bCs/>
        </w:rPr>
        <w:t>我國</w:t>
      </w:r>
      <w:r w:rsidR="00445901">
        <w:rPr>
          <w:rFonts w:ascii="標楷體" w:eastAsia="標楷體" w:hAnsi="標楷體" w:cstheme="majorBidi" w:hint="eastAsia"/>
          <w:bCs/>
        </w:rPr>
        <w:t>已</w:t>
      </w:r>
      <w:r w:rsidR="006136B8" w:rsidRPr="00635907">
        <w:rPr>
          <w:rFonts w:ascii="標楷體" w:eastAsia="標楷體" w:hAnsi="標楷體" w:cstheme="majorBidi" w:hint="eastAsia"/>
          <w:bCs/>
        </w:rPr>
        <w:t>於114年邁入超高齡社會，長期照顧需求量能持續擴增，</w:t>
      </w:r>
      <w:r w:rsidR="00445901">
        <w:rPr>
          <w:rFonts w:ascii="標楷體" w:eastAsia="標楷體" w:hAnsi="標楷體" w:cstheme="majorBidi" w:hint="eastAsia"/>
          <w:bCs/>
        </w:rPr>
        <w:t>惟</w:t>
      </w:r>
      <w:r w:rsidR="006136B8" w:rsidRPr="00635907">
        <w:rPr>
          <w:rFonts w:ascii="標楷體" w:eastAsia="標楷體" w:hAnsi="標楷體" w:cstheme="majorBidi" w:hint="eastAsia"/>
          <w:bCs/>
        </w:rPr>
        <w:t>面臨人力不足</w:t>
      </w:r>
      <w:r w:rsidR="006E7E94">
        <w:rPr>
          <w:rFonts w:ascii="標楷體" w:eastAsia="標楷體" w:hAnsi="標楷體" w:cstheme="majorBidi" w:hint="eastAsia"/>
          <w:bCs/>
        </w:rPr>
        <w:t>而</w:t>
      </w:r>
      <w:r w:rsidR="006136B8" w:rsidRPr="00635907">
        <w:rPr>
          <w:rFonts w:ascii="標楷體" w:eastAsia="標楷體" w:hAnsi="標楷體" w:cstheme="majorBidi" w:hint="eastAsia"/>
          <w:bCs/>
        </w:rPr>
        <w:t>招募困難，</w:t>
      </w:r>
      <w:r w:rsidR="006E7E94">
        <w:rPr>
          <w:rFonts w:ascii="標楷體" w:eastAsia="標楷體" w:hAnsi="標楷體" w:cstheme="majorBidi" w:hint="eastAsia"/>
          <w:bCs/>
        </w:rPr>
        <w:t>預估</w:t>
      </w:r>
      <w:r w:rsidR="006136B8" w:rsidRPr="00635907">
        <w:rPr>
          <w:rFonts w:ascii="標楷體" w:eastAsia="標楷體" w:hAnsi="標楷體" w:cstheme="majorBidi" w:hint="eastAsia"/>
          <w:bCs/>
        </w:rPr>
        <w:t>未來3至5年長照人力缺額近7萬人。</w:t>
      </w:r>
      <w:proofErr w:type="gramStart"/>
      <w:r w:rsidR="006136B8" w:rsidRPr="00635907">
        <w:rPr>
          <w:rFonts w:ascii="標楷體" w:eastAsia="標楷體" w:hAnsi="標楷體" w:cstheme="majorBidi" w:hint="eastAsia"/>
          <w:bCs/>
        </w:rPr>
        <w:t>臺</w:t>
      </w:r>
      <w:proofErr w:type="gramEnd"/>
      <w:r w:rsidR="006136B8" w:rsidRPr="00635907">
        <w:rPr>
          <w:rFonts w:ascii="標楷體" w:eastAsia="標楷體" w:hAnsi="標楷體" w:cstheme="majorBidi" w:hint="eastAsia"/>
          <w:bCs/>
        </w:rPr>
        <w:t>北榮譽國民之家為突破前揭困境，於109年間主動參與財團法人資訊工業策進會「</w:t>
      </w:r>
      <w:proofErr w:type="gramStart"/>
      <w:r w:rsidR="006136B8" w:rsidRPr="00635907">
        <w:rPr>
          <w:rFonts w:ascii="標楷體" w:eastAsia="標楷體" w:hAnsi="標楷體" w:cstheme="majorBidi" w:hint="eastAsia"/>
          <w:bCs/>
        </w:rPr>
        <w:t>物聯網智造</w:t>
      </w:r>
      <w:proofErr w:type="gramEnd"/>
      <w:r w:rsidR="006136B8" w:rsidRPr="00635907">
        <w:rPr>
          <w:rFonts w:ascii="標楷體" w:eastAsia="標楷體" w:hAnsi="標楷體" w:cstheme="majorBidi" w:hint="eastAsia"/>
          <w:bCs/>
        </w:rPr>
        <w:t>基地」計畫，與元智大學老人福祉科技研究中心及</w:t>
      </w:r>
      <w:proofErr w:type="gramStart"/>
      <w:r w:rsidR="006136B8" w:rsidRPr="00635907">
        <w:rPr>
          <w:rFonts w:ascii="標楷體" w:eastAsia="標楷體" w:hAnsi="標楷體" w:cstheme="majorBidi" w:hint="eastAsia"/>
          <w:bCs/>
        </w:rPr>
        <w:t>世</w:t>
      </w:r>
      <w:proofErr w:type="gramEnd"/>
      <w:r w:rsidR="006136B8" w:rsidRPr="00635907">
        <w:rPr>
          <w:rFonts w:ascii="標楷體" w:eastAsia="標楷體" w:hAnsi="標楷體" w:cstheme="majorBidi" w:hint="eastAsia"/>
          <w:bCs/>
        </w:rPr>
        <w:t>大福科技股份有限公司合作，以產官學合作機制導入科技化智慧照護產品</w:t>
      </w:r>
      <w:r w:rsidR="00626E85" w:rsidRPr="00635907">
        <w:rPr>
          <w:rFonts w:ascii="標楷體" w:eastAsia="標楷體" w:hAnsi="標楷體" w:cstheme="majorBidi" w:hint="eastAsia"/>
          <w:bCs/>
        </w:rPr>
        <w:t>（</w:t>
      </w:r>
      <w:r w:rsidR="006136B8" w:rsidRPr="00635907">
        <w:rPr>
          <w:rFonts w:ascii="標楷體" w:eastAsia="標楷體" w:hAnsi="標楷體" w:cstheme="majorBidi" w:hint="eastAsia"/>
          <w:bCs/>
        </w:rPr>
        <w:t>安心</w:t>
      </w:r>
      <w:proofErr w:type="gramStart"/>
      <w:r w:rsidR="006136B8" w:rsidRPr="00635907">
        <w:rPr>
          <w:rFonts w:ascii="標楷體" w:eastAsia="標楷體" w:hAnsi="標楷體" w:cstheme="majorBidi" w:hint="eastAsia"/>
          <w:bCs/>
        </w:rPr>
        <w:t>臥</w:t>
      </w:r>
      <w:proofErr w:type="gramEnd"/>
      <w:r w:rsidR="006136B8" w:rsidRPr="00635907">
        <w:rPr>
          <w:rFonts w:ascii="標楷體" w:eastAsia="標楷體" w:hAnsi="標楷體" w:cstheme="majorBidi" w:hint="eastAsia"/>
          <w:bCs/>
        </w:rPr>
        <w:t>智慧床墊，圖</w:t>
      </w:r>
      <w:r w:rsidR="00F302E4" w:rsidRPr="00635907">
        <w:rPr>
          <w:rFonts w:ascii="標楷體" w:eastAsia="標楷體" w:hAnsi="標楷體" w:cstheme="majorBidi" w:hint="eastAsia"/>
          <w:bCs/>
        </w:rPr>
        <w:t>4</w:t>
      </w:r>
      <w:r w:rsidR="00D85853" w:rsidRPr="00635907">
        <w:rPr>
          <w:rFonts w:ascii="標楷體" w:eastAsia="標楷體" w:hAnsi="標楷體" w:cstheme="majorBidi" w:hint="eastAsia"/>
          <w:bCs/>
        </w:rPr>
        <w:t>）</w:t>
      </w:r>
      <w:r w:rsidR="006136B8" w:rsidRPr="00635907">
        <w:rPr>
          <w:rFonts w:ascii="標楷體" w:eastAsia="標楷體" w:hAnsi="標楷體" w:cstheme="majorBidi" w:hint="eastAsia"/>
          <w:bCs/>
        </w:rPr>
        <w:t>，並以其失智專區</w:t>
      </w:r>
      <w:proofErr w:type="gramStart"/>
      <w:r w:rsidR="006136B8" w:rsidRPr="00635907">
        <w:rPr>
          <w:rFonts w:ascii="標楷體" w:eastAsia="標楷體" w:hAnsi="標楷體" w:cstheme="majorBidi" w:hint="eastAsia"/>
          <w:bCs/>
        </w:rPr>
        <w:t>作為沙盒實證</w:t>
      </w:r>
      <w:proofErr w:type="gramEnd"/>
      <w:r w:rsidR="006136B8" w:rsidRPr="00635907">
        <w:rPr>
          <w:rFonts w:ascii="標楷體" w:eastAsia="標楷體" w:hAnsi="標楷體" w:cstheme="majorBidi" w:hint="eastAsia"/>
          <w:bCs/>
        </w:rPr>
        <w:t>場域，透過智慧照護產品記錄住民各項睡眠數據與白天精神、飲食、活動參與等狀況，及精神行為症狀等各項照護觀察指標數據，並進行關聯</w:t>
      </w:r>
      <w:proofErr w:type="gramStart"/>
      <w:r w:rsidR="006136B8" w:rsidRPr="00635907">
        <w:rPr>
          <w:rFonts w:ascii="標楷體" w:eastAsia="標楷體" w:hAnsi="標楷體" w:cstheme="majorBidi" w:hint="eastAsia"/>
          <w:bCs/>
        </w:rPr>
        <w:t>研</w:t>
      </w:r>
      <w:proofErr w:type="gramEnd"/>
      <w:r w:rsidR="006136B8" w:rsidRPr="00635907">
        <w:rPr>
          <w:rFonts w:ascii="標楷體" w:eastAsia="標楷體" w:hAnsi="標楷體" w:cstheme="majorBidi" w:hint="eastAsia"/>
          <w:bCs/>
        </w:rPr>
        <w:t>析，訂定個人化精</w:t>
      </w:r>
      <w:proofErr w:type="gramStart"/>
      <w:r w:rsidR="006136B8" w:rsidRPr="00635907">
        <w:rPr>
          <w:rFonts w:ascii="標楷體" w:eastAsia="標楷體" w:hAnsi="標楷體" w:cstheme="majorBidi" w:hint="eastAsia"/>
          <w:bCs/>
        </w:rPr>
        <w:t>準</w:t>
      </w:r>
      <w:proofErr w:type="gramEnd"/>
      <w:r w:rsidR="006136B8" w:rsidRPr="00635907">
        <w:rPr>
          <w:rFonts w:ascii="標楷體" w:eastAsia="標楷體" w:hAnsi="標楷體" w:cstheme="majorBidi" w:hint="eastAsia"/>
          <w:bCs/>
        </w:rPr>
        <w:t>照護策略，有效整合照護服務，減輕照護人員負擔，</w:t>
      </w:r>
      <w:r w:rsidR="006136B8" w:rsidRPr="00635907">
        <w:rPr>
          <w:rFonts w:ascii="標楷體" w:eastAsia="標楷體" w:hAnsi="標楷體" w:cstheme="majorBidi" w:hint="eastAsia"/>
          <w:bCs/>
        </w:rPr>
        <w:lastRenderedPageBreak/>
        <w:t>成效良好，吸引歐盟研究智慧健康長照學者來</w:t>
      </w:r>
      <w:proofErr w:type="gramStart"/>
      <w:r w:rsidR="006136B8" w:rsidRPr="00635907">
        <w:rPr>
          <w:rFonts w:ascii="標楷體" w:eastAsia="標楷體" w:hAnsi="標楷體" w:cstheme="majorBidi" w:hint="eastAsia"/>
          <w:bCs/>
        </w:rPr>
        <w:t>臺</w:t>
      </w:r>
      <w:proofErr w:type="gramEnd"/>
      <w:r w:rsidR="006136B8" w:rsidRPr="00635907">
        <w:rPr>
          <w:rFonts w:ascii="標楷體" w:eastAsia="標楷體" w:hAnsi="標楷體" w:cstheme="majorBidi" w:hint="eastAsia"/>
          <w:bCs/>
        </w:rPr>
        <w:t>參訪，進行智慧照顧應用交流及學習，有效提升我國國際形象。</w:t>
      </w:r>
      <w:proofErr w:type="gramStart"/>
      <w:r w:rsidR="006136B8" w:rsidRPr="00635907">
        <w:rPr>
          <w:rFonts w:ascii="標楷體" w:eastAsia="標楷體" w:hAnsi="標楷體" w:cstheme="majorBidi" w:hint="eastAsia"/>
          <w:bCs/>
        </w:rPr>
        <w:t>鑑</w:t>
      </w:r>
      <w:proofErr w:type="gramEnd"/>
      <w:r w:rsidR="006136B8" w:rsidRPr="00635907">
        <w:rPr>
          <w:rFonts w:ascii="標楷體" w:eastAsia="標楷體" w:hAnsi="標楷體" w:cstheme="majorBidi" w:hint="eastAsia"/>
          <w:bCs/>
        </w:rPr>
        <w:t>於長期照顧服務為政府共通性業務，經提供其他行政機關適時參酌運用，已獲部分市縣政府</w:t>
      </w:r>
      <w:proofErr w:type="gramStart"/>
      <w:r w:rsidR="006136B8" w:rsidRPr="00635907">
        <w:rPr>
          <w:rFonts w:ascii="標楷體" w:eastAsia="標楷體" w:hAnsi="標楷體" w:cstheme="majorBidi" w:hint="eastAsia"/>
          <w:bCs/>
        </w:rPr>
        <w:t>研</w:t>
      </w:r>
      <w:proofErr w:type="gramEnd"/>
      <w:r w:rsidR="006136B8" w:rsidRPr="00635907">
        <w:rPr>
          <w:rFonts w:ascii="標楷體" w:eastAsia="標楷體" w:hAnsi="標楷體" w:cstheme="majorBidi" w:hint="eastAsia"/>
          <w:bCs/>
        </w:rPr>
        <w:t>議參</w:t>
      </w:r>
      <w:proofErr w:type="gramStart"/>
      <w:r w:rsidR="006136B8" w:rsidRPr="00635907">
        <w:rPr>
          <w:rFonts w:ascii="標楷體" w:eastAsia="標楷體" w:hAnsi="標楷體" w:cstheme="majorBidi" w:hint="eastAsia"/>
          <w:bCs/>
        </w:rPr>
        <w:t>採</w:t>
      </w:r>
      <w:proofErr w:type="gramEnd"/>
      <w:r w:rsidR="006136B8" w:rsidRPr="00635907">
        <w:rPr>
          <w:rFonts w:ascii="標楷體" w:eastAsia="標楷體" w:hAnsi="標楷體" w:cstheme="majorBidi" w:hint="eastAsia"/>
          <w:bCs/>
        </w:rPr>
        <w:t>，運用科技輔助導入智慧照護產品，</w:t>
      </w:r>
      <w:r w:rsidR="00CA70BA" w:rsidRPr="00635907">
        <w:rPr>
          <w:rFonts w:ascii="標楷體" w:eastAsia="標楷體" w:hAnsi="標楷體" w:cstheme="majorBidi" w:hint="eastAsia"/>
          <w:bCs/>
        </w:rPr>
        <w:t>促進</w:t>
      </w:r>
      <w:r w:rsidR="006136B8" w:rsidRPr="00635907">
        <w:rPr>
          <w:rFonts w:ascii="標楷體" w:eastAsia="標楷體" w:hAnsi="標楷體" w:cstheme="majorBidi" w:hint="eastAsia"/>
          <w:bCs/>
        </w:rPr>
        <w:t>照顧服務效率及品質，同時減緩服務人員工作壓力</w:t>
      </w:r>
      <w:r w:rsidR="003F3C4E" w:rsidRPr="00635907">
        <w:rPr>
          <w:rFonts w:ascii="標楷體" w:eastAsia="標楷體" w:hAnsi="標楷體" w:cstheme="majorBidi" w:hint="eastAsia"/>
          <w:bCs/>
        </w:rPr>
        <w:t>。</w:t>
      </w:r>
    </w:p>
    <w:p w14:paraId="0577EB9D" w14:textId="7399392E" w:rsidR="00EB1189" w:rsidRPr="00290E44" w:rsidRDefault="006E7AF3" w:rsidP="00167DB7">
      <w:pPr>
        <w:overflowPunct w:val="0"/>
        <w:adjustRightInd w:val="0"/>
        <w:snapToGrid w:val="0"/>
        <w:spacing w:line="508" w:lineRule="exact"/>
        <w:ind w:firstLineChars="200" w:firstLine="560"/>
        <w:jc w:val="both"/>
        <w:outlineLvl w:val="4"/>
        <w:rPr>
          <w:rFonts w:ascii="標楷體" w:eastAsia="標楷體" w:hAnsi="標楷體" w:cstheme="majorBidi"/>
          <w:bCs/>
        </w:rPr>
      </w:pPr>
      <w:r w:rsidRPr="00290E44">
        <w:rPr>
          <w:rFonts w:ascii="標楷體" w:eastAsia="標楷體" w:hAnsi="標楷體"/>
          <w:bCs/>
          <w:noProof/>
          <w:sz w:val="28"/>
          <w:szCs w:val="28"/>
        </w:rPr>
        <mc:AlternateContent>
          <mc:Choice Requires="wps">
            <w:drawing>
              <wp:anchor distT="45720" distB="45720" distL="114300" distR="114300" simplePos="0" relativeHeight="251952128" behindDoc="1" locked="0" layoutInCell="1" allowOverlap="1" wp14:anchorId="6AD4E4EC" wp14:editId="764CCE54">
                <wp:simplePos x="0" y="0"/>
                <wp:positionH relativeFrom="margin">
                  <wp:posOffset>2541270</wp:posOffset>
                </wp:positionH>
                <wp:positionV relativeFrom="paragraph">
                  <wp:posOffset>2950845</wp:posOffset>
                </wp:positionV>
                <wp:extent cx="3775710" cy="2123440"/>
                <wp:effectExtent l="0" t="0" r="0" b="0"/>
                <wp:wrapSquare wrapText="bothSides"/>
                <wp:docPr id="13" name="文字方塊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75710" cy="2123440"/>
                        </a:xfrm>
                        <a:prstGeom prst="rect">
                          <a:avLst/>
                        </a:prstGeom>
                        <a:solidFill>
                          <a:srgbClr val="FFFFFF"/>
                        </a:solidFill>
                        <a:ln w="9525">
                          <a:noFill/>
                          <a:miter lim="800000"/>
                          <a:headEnd/>
                          <a:tailEnd/>
                        </a:ln>
                      </wps:spPr>
                      <wps:txbx>
                        <w:txbxContent>
                          <w:p w14:paraId="08991180" w14:textId="30C64D15" w:rsidR="006E7AF3" w:rsidRPr="00737B4E" w:rsidRDefault="006E7AF3" w:rsidP="006E7AF3">
                            <w:pPr>
                              <w:widowControl/>
                              <w:overflowPunct w:val="0"/>
                              <w:spacing w:line="240" w:lineRule="exact"/>
                              <w:ind w:left="673" w:hangingChars="280" w:hanging="673"/>
                              <w:jc w:val="center"/>
                              <w:rPr>
                                <w:rFonts w:ascii="標楷體" w:eastAsia="標楷體" w:hAnsi="標楷體"/>
                                <w:b/>
                                <w:kern w:val="0"/>
                              </w:rPr>
                            </w:pPr>
                            <w:r w:rsidRPr="00737B4E">
                              <w:rPr>
                                <w:rFonts w:ascii="標楷體" w:eastAsia="標楷體" w:hAnsi="標楷體" w:hint="eastAsia"/>
                                <w:b/>
                                <w:kern w:val="0"/>
                              </w:rPr>
                              <w:t>表</w:t>
                            </w:r>
                            <w:r w:rsidR="006B118B">
                              <w:rPr>
                                <w:rFonts w:ascii="標楷體" w:eastAsia="標楷體" w:hAnsi="標楷體"/>
                                <w:b/>
                                <w:kern w:val="0"/>
                              </w:rPr>
                              <w:t>2</w:t>
                            </w:r>
                            <w:r w:rsidRPr="00737B4E">
                              <w:rPr>
                                <w:rFonts w:ascii="標楷體" w:eastAsia="標楷體" w:hAnsi="標楷體" w:hint="eastAsia"/>
                                <w:b/>
                                <w:kern w:val="0"/>
                              </w:rPr>
                              <w:t xml:space="preserve">　臺灣鐵路公司邊坡分級定義及維管需求</w:t>
                            </w:r>
                          </w:p>
                          <w:tbl>
                            <w:tblPr>
                              <w:tblStyle w:val="a8"/>
                              <w:tblW w:w="0" w:type="auto"/>
                              <w:tblLook w:val="04A0" w:firstRow="1" w:lastRow="0" w:firstColumn="1" w:lastColumn="0" w:noHBand="0" w:noVBand="1"/>
                            </w:tblPr>
                            <w:tblGrid>
                              <w:gridCol w:w="630"/>
                              <w:gridCol w:w="1932"/>
                              <w:gridCol w:w="3206"/>
                            </w:tblGrid>
                            <w:tr w:rsidR="006E7AF3" w14:paraId="0D352701" w14:textId="77777777" w:rsidTr="009A6E5A">
                              <w:trPr>
                                <w:trHeight w:val="283"/>
                              </w:trPr>
                              <w:tc>
                                <w:tcPr>
                                  <w:tcW w:w="630" w:type="dxa"/>
                                  <w:vAlign w:val="center"/>
                                </w:tcPr>
                                <w:p w14:paraId="73411B09" w14:textId="77777777" w:rsidR="006E7AF3" w:rsidRPr="009A6E5A" w:rsidRDefault="006E7AF3" w:rsidP="009A6E5A">
                                  <w:pPr>
                                    <w:spacing w:line="240" w:lineRule="exact"/>
                                    <w:jc w:val="center"/>
                                    <w:rPr>
                                      <w:rFonts w:ascii="標楷體" w:eastAsia="標楷體" w:hAnsi="標楷體"/>
                                      <w:sz w:val="20"/>
                                      <w:szCs w:val="20"/>
                                    </w:rPr>
                                  </w:pPr>
                                  <w:r w:rsidRPr="009A6E5A">
                                    <w:rPr>
                                      <w:rFonts w:ascii="標楷體" w:eastAsia="標楷體" w:hAnsi="標楷體" w:hint="eastAsia"/>
                                      <w:sz w:val="20"/>
                                      <w:szCs w:val="20"/>
                                    </w:rPr>
                                    <w:t>級別</w:t>
                                  </w:r>
                                </w:p>
                              </w:tc>
                              <w:tc>
                                <w:tcPr>
                                  <w:tcW w:w="1932" w:type="dxa"/>
                                  <w:vAlign w:val="center"/>
                                </w:tcPr>
                                <w:p w14:paraId="23B729AC" w14:textId="77777777" w:rsidR="006E7AF3" w:rsidRPr="009A6E5A" w:rsidRDefault="006E7AF3" w:rsidP="009A6E5A">
                                  <w:pPr>
                                    <w:spacing w:line="240" w:lineRule="exact"/>
                                    <w:jc w:val="center"/>
                                    <w:rPr>
                                      <w:rFonts w:ascii="標楷體" w:eastAsia="標楷體" w:hAnsi="標楷體"/>
                                      <w:sz w:val="20"/>
                                      <w:szCs w:val="20"/>
                                    </w:rPr>
                                  </w:pPr>
                                  <w:r w:rsidRPr="009A6E5A">
                                    <w:rPr>
                                      <w:rFonts w:ascii="標楷體" w:eastAsia="標楷體" w:hAnsi="標楷體" w:hint="eastAsia"/>
                                      <w:sz w:val="20"/>
                                      <w:szCs w:val="20"/>
                                    </w:rPr>
                                    <w:t>定義</w:t>
                                  </w:r>
                                </w:p>
                              </w:tc>
                              <w:tc>
                                <w:tcPr>
                                  <w:tcW w:w="3206" w:type="dxa"/>
                                  <w:vAlign w:val="center"/>
                                </w:tcPr>
                                <w:p w14:paraId="44C679A2" w14:textId="77777777" w:rsidR="006E7AF3" w:rsidRPr="009A6E5A" w:rsidRDefault="006E7AF3" w:rsidP="009A6E5A">
                                  <w:pPr>
                                    <w:spacing w:line="240" w:lineRule="exact"/>
                                    <w:jc w:val="center"/>
                                    <w:rPr>
                                      <w:rFonts w:ascii="標楷體" w:eastAsia="標楷體" w:hAnsi="標楷體"/>
                                      <w:sz w:val="20"/>
                                      <w:szCs w:val="20"/>
                                    </w:rPr>
                                  </w:pPr>
                                  <w:r w:rsidRPr="009A6E5A">
                                    <w:rPr>
                                      <w:rFonts w:ascii="標楷體" w:eastAsia="標楷體" w:hAnsi="標楷體" w:hint="eastAsia"/>
                                      <w:sz w:val="20"/>
                                      <w:szCs w:val="20"/>
                                    </w:rPr>
                                    <w:t>維管需求</w:t>
                                  </w:r>
                                </w:p>
                              </w:tc>
                            </w:tr>
                            <w:tr w:rsidR="006E7AF3" w14:paraId="66279170" w14:textId="77777777" w:rsidTr="009A6E5A">
                              <w:trPr>
                                <w:trHeight w:val="283"/>
                              </w:trPr>
                              <w:tc>
                                <w:tcPr>
                                  <w:tcW w:w="630" w:type="dxa"/>
                                  <w:vAlign w:val="center"/>
                                </w:tcPr>
                                <w:p w14:paraId="4B25FB19" w14:textId="77777777" w:rsidR="006E7AF3" w:rsidRPr="009A6E5A" w:rsidRDefault="006E7AF3" w:rsidP="009A6E5A">
                                  <w:pPr>
                                    <w:spacing w:line="240" w:lineRule="exact"/>
                                    <w:jc w:val="center"/>
                                    <w:rPr>
                                      <w:rFonts w:ascii="標楷體" w:eastAsia="標楷體" w:hAnsi="標楷體"/>
                                      <w:sz w:val="20"/>
                                      <w:szCs w:val="20"/>
                                    </w:rPr>
                                  </w:pPr>
                                  <w:r w:rsidRPr="009A6E5A">
                                    <w:rPr>
                                      <w:rFonts w:ascii="標楷體" w:eastAsia="標楷體" w:hAnsi="標楷體" w:hint="eastAsia"/>
                                      <w:sz w:val="20"/>
                                      <w:szCs w:val="20"/>
                                    </w:rPr>
                                    <w:t>A</w:t>
                                  </w:r>
                                </w:p>
                              </w:tc>
                              <w:tc>
                                <w:tcPr>
                                  <w:tcW w:w="1932" w:type="dxa"/>
                                  <w:vAlign w:val="center"/>
                                </w:tcPr>
                                <w:p w14:paraId="0B1ECE98" w14:textId="77777777" w:rsidR="006E7AF3" w:rsidRPr="009A6E5A" w:rsidRDefault="006E7AF3" w:rsidP="009A6E5A">
                                  <w:pPr>
                                    <w:spacing w:line="240" w:lineRule="exact"/>
                                    <w:jc w:val="both"/>
                                    <w:rPr>
                                      <w:rFonts w:ascii="標楷體" w:eastAsia="標楷體" w:hAnsi="標楷體"/>
                                      <w:sz w:val="20"/>
                                      <w:szCs w:val="20"/>
                                    </w:rPr>
                                  </w:pPr>
                                  <w:r w:rsidRPr="009A6E5A">
                                    <w:rPr>
                                      <w:rFonts w:ascii="標楷體" w:eastAsia="標楷體" w:hAnsi="標楷體" w:hint="eastAsia"/>
                                      <w:sz w:val="20"/>
                                      <w:szCs w:val="20"/>
                                    </w:rPr>
                                    <w:t>邊坡有明顯不穩定徵兆，且可能影響列車通行。</w:t>
                                  </w:r>
                                </w:p>
                              </w:tc>
                              <w:tc>
                                <w:tcPr>
                                  <w:tcW w:w="3206" w:type="dxa"/>
                                  <w:vAlign w:val="center"/>
                                </w:tcPr>
                                <w:p w14:paraId="37E84EE6" w14:textId="77777777" w:rsidR="006E7AF3" w:rsidRPr="009A6E5A" w:rsidRDefault="006E7AF3" w:rsidP="009A6E5A">
                                  <w:pPr>
                                    <w:spacing w:line="240" w:lineRule="exact"/>
                                    <w:jc w:val="both"/>
                                    <w:rPr>
                                      <w:rFonts w:ascii="標楷體" w:eastAsia="標楷體" w:hAnsi="標楷體"/>
                                      <w:sz w:val="20"/>
                                      <w:szCs w:val="20"/>
                                    </w:rPr>
                                  </w:pPr>
                                  <w:r w:rsidRPr="009A6E5A">
                                    <w:rPr>
                                      <w:rFonts w:ascii="標楷體" w:eastAsia="標楷體" w:hAnsi="標楷體" w:hint="eastAsia"/>
                                      <w:sz w:val="20"/>
                                      <w:szCs w:val="20"/>
                                    </w:rPr>
                                    <w:t>需採取必要之維護、補強、整治或列車通行管理等緊急處理措施，並配合密切巡查及檢測。</w:t>
                                  </w:r>
                                </w:p>
                              </w:tc>
                            </w:tr>
                            <w:tr w:rsidR="006E7AF3" w14:paraId="7C171C1C" w14:textId="77777777" w:rsidTr="009A6E5A">
                              <w:trPr>
                                <w:trHeight w:val="283"/>
                              </w:trPr>
                              <w:tc>
                                <w:tcPr>
                                  <w:tcW w:w="630" w:type="dxa"/>
                                  <w:vAlign w:val="center"/>
                                </w:tcPr>
                                <w:p w14:paraId="17036542" w14:textId="77777777" w:rsidR="006E7AF3" w:rsidRPr="009A6E5A" w:rsidRDefault="006E7AF3" w:rsidP="009A6E5A">
                                  <w:pPr>
                                    <w:spacing w:line="240" w:lineRule="exact"/>
                                    <w:jc w:val="center"/>
                                    <w:rPr>
                                      <w:rFonts w:ascii="標楷體" w:eastAsia="標楷體" w:hAnsi="標楷體"/>
                                      <w:sz w:val="20"/>
                                      <w:szCs w:val="20"/>
                                    </w:rPr>
                                  </w:pPr>
                                  <w:r w:rsidRPr="009A6E5A">
                                    <w:rPr>
                                      <w:rFonts w:ascii="標楷體" w:eastAsia="標楷體" w:hAnsi="標楷體" w:hint="eastAsia"/>
                                      <w:sz w:val="20"/>
                                      <w:szCs w:val="20"/>
                                    </w:rPr>
                                    <w:t>B</w:t>
                                  </w:r>
                                </w:p>
                              </w:tc>
                              <w:tc>
                                <w:tcPr>
                                  <w:tcW w:w="1932" w:type="dxa"/>
                                  <w:vAlign w:val="center"/>
                                </w:tcPr>
                                <w:p w14:paraId="78505A35" w14:textId="77777777" w:rsidR="006E7AF3" w:rsidRPr="009A6E5A" w:rsidRDefault="006E7AF3" w:rsidP="009A6E5A">
                                  <w:pPr>
                                    <w:spacing w:line="240" w:lineRule="exact"/>
                                    <w:jc w:val="both"/>
                                    <w:rPr>
                                      <w:rFonts w:ascii="標楷體" w:eastAsia="標楷體" w:hAnsi="標楷體"/>
                                      <w:sz w:val="20"/>
                                      <w:szCs w:val="20"/>
                                    </w:rPr>
                                  </w:pPr>
                                  <w:r w:rsidRPr="009A6E5A">
                                    <w:rPr>
                                      <w:rFonts w:ascii="標楷體" w:eastAsia="標楷體" w:hAnsi="標楷體" w:hint="eastAsia"/>
                                      <w:sz w:val="20"/>
                                      <w:szCs w:val="20"/>
                                    </w:rPr>
                                    <w:t>邊坡有疑似不穩定徵兆，且可能影響列車通行。</w:t>
                                  </w:r>
                                </w:p>
                              </w:tc>
                              <w:tc>
                                <w:tcPr>
                                  <w:tcW w:w="3206" w:type="dxa"/>
                                  <w:vAlign w:val="center"/>
                                </w:tcPr>
                                <w:p w14:paraId="3DA19D2A" w14:textId="77777777" w:rsidR="006E7AF3" w:rsidRPr="009A6E5A" w:rsidRDefault="006E7AF3" w:rsidP="009A6E5A">
                                  <w:pPr>
                                    <w:spacing w:line="240" w:lineRule="exact"/>
                                    <w:jc w:val="both"/>
                                    <w:rPr>
                                      <w:rFonts w:ascii="標楷體" w:eastAsia="標楷體" w:hAnsi="標楷體"/>
                                      <w:sz w:val="20"/>
                                      <w:szCs w:val="20"/>
                                    </w:rPr>
                                  </w:pPr>
                                  <w:r w:rsidRPr="009A6E5A">
                                    <w:rPr>
                                      <w:rFonts w:ascii="標楷體" w:eastAsia="標楷體" w:hAnsi="標楷體" w:hint="eastAsia"/>
                                      <w:sz w:val="20"/>
                                      <w:szCs w:val="20"/>
                                    </w:rPr>
                                    <w:t>需採取必要之維護、補強或整治措施，並加強巡查及監測。</w:t>
                                  </w:r>
                                </w:p>
                              </w:tc>
                            </w:tr>
                            <w:tr w:rsidR="006E7AF3" w14:paraId="102FEB55" w14:textId="77777777" w:rsidTr="009A6E5A">
                              <w:trPr>
                                <w:trHeight w:val="283"/>
                              </w:trPr>
                              <w:tc>
                                <w:tcPr>
                                  <w:tcW w:w="630" w:type="dxa"/>
                                  <w:vAlign w:val="center"/>
                                </w:tcPr>
                                <w:p w14:paraId="1D9E65CB" w14:textId="77777777" w:rsidR="006E7AF3" w:rsidRPr="009A6E5A" w:rsidRDefault="006E7AF3" w:rsidP="009A6E5A">
                                  <w:pPr>
                                    <w:spacing w:line="240" w:lineRule="exact"/>
                                    <w:jc w:val="center"/>
                                    <w:rPr>
                                      <w:rFonts w:ascii="標楷體" w:eastAsia="標楷體" w:hAnsi="標楷體"/>
                                      <w:sz w:val="20"/>
                                      <w:szCs w:val="20"/>
                                    </w:rPr>
                                  </w:pPr>
                                  <w:r w:rsidRPr="009A6E5A">
                                    <w:rPr>
                                      <w:rFonts w:ascii="標楷體" w:eastAsia="標楷體" w:hAnsi="標楷體" w:hint="eastAsia"/>
                                      <w:sz w:val="20"/>
                                      <w:szCs w:val="20"/>
                                    </w:rPr>
                                    <w:t>C</w:t>
                                  </w:r>
                                </w:p>
                              </w:tc>
                              <w:tc>
                                <w:tcPr>
                                  <w:tcW w:w="1932" w:type="dxa"/>
                                  <w:vAlign w:val="center"/>
                                </w:tcPr>
                                <w:p w14:paraId="60B3EDE4" w14:textId="77777777" w:rsidR="006E7AF3" w:rsidRPr="009A6E5A" w:rsidRDefault="006E7AF3" w:rsidP="009A6E5A">
                                  <w:pPr>
                                    <w:spacing w:line="240" w:lineRule="exact"/>
                                    <w:jc w:val="both"/>
                                    <w:rPr>
                                      <w:rFonts w:ascii="標楷體" w:eastAsia="標楷體" w:hAnsi="標楷體"/>
                                      <w:sz w:val="20"/>
                                      <w:szCs w:val="20"/>
                                    </w:rPr>
                                  </w:pPr>
                                  <w:r w:rsidRPr="009A6E5A">
                                    <w:rPr>
                                      <w:rFonts w:ascii="標楷體" w:eastAsia="標楷體" w:hAnsi="標楷體" w:hint="eastAsia"/>
                                      <w:sz w:val="20"/>
                                      <w:szCs w:val="20"/>
                                    </w:rPr>
                                    <w:t>邊坡無明顯不穩定徵兆。</w:t>
                                  </w:r>
                                </w:p>
                              </w:tc>
                              <w:tc>
                                <w:tcPr>
                                  <w:tcW w:w="3206" w:type="dxa"/>
                                  <w:vAlign w:val="center"/>
                                </w:tcPr>
                                <w:p w14:paraId="71BA392A" w14:textId="77777777" w:rsidR="006E7AF3" w:rsidRPr="009A6E5A" w:rsidRDefault="006E7AF3" w:rsidP="009A6E5A">
                                  <w:pPr>
                                    <w:spacing w:line="240" w:lineRule="exact"/>
                                    <w:jc w:val="both"/>
                                    <w:rPr>
                                      <w:rFonts w:ascii="標楷體" w:eastAsia="標楷體" w:hAnsi="標楷體"/>
                                      <w:sz w:val="20"/>
                                      <w:szCs w:val="20"/>
                                    </w:rPr>
                                  </w:pPr>
                                  <w:r w:rsidRPr="009A6E5A">
                                    <w:rPr>
                                      <w:rFonts w:ascii="標楷體" w:eastAsia="標楷體" w:hAnsi="標楷體" w:hint="eastAsia"/>
                                      <w:sz w:val="20"/>
                                      <w:szCs w:val="20"/>
                                    </w:rPr>
                                    <w:t>需進行巡查或例行性維護，並視需要進行監測。</w:t>
                                  </w:r>
                                </w:p>
                              </w:tc>
                            </w:tr>
                            <w:tr w:rsidR="006E7AF3" w14:paraId="37933B2E" w14:textId="77777777" w:rsidTr="009A6E5A">
                              <w:trPr>
                                <w:trHeight w:val="283"/>
                              </w:trPr>
                              <w:tc>
                                <w:tcPr>
                                  <w:tcW w:w="630" w:type="dxa"/>
                                  <w:vAlign w:val="center"/>
                                </w:tcPr>
                                <w:p w14:paraId="1963E516" w14:textId="77777777" w:rsidR="006E7AF3" w:rsidRPr="009A6E5A" w:rsidRDefault="006E7AF3" w:rsidP="009A6E5A">
                                  <w:pPr>
                                    <w:spacing w:line="240" w:lineRule="exact"/>
                                    <w:jc w:val="center"/>
                                    <w:rPr>
                                      <w:rFonts w:ascii="標楷體" w:eastAsia="標楷體" w:hAnsi="標楷體"/>
                                      <w:sz w:val="20"/>
                                      <w:szCs w:val="20"/>
                                    </w:rPr>
                                  </w:pPr>
                                  <w:r w:rsidRPr="009A6E5A">
                                    <w:rPr>
                                      <w:rFonts w:ascii="標楷體" w:eastAsia="標楷體" w:hAnsi="標楷體" w:hint="eastAsia"/>
                                      <w:sz w:val="20"/>
                                      <w:szCs w:val="20"/>
                                    </w:rPr>
                                    <w:t>D</w:t>
                                  </w:r>
                                </w:p>
                              </w:tc>
                              <w:tc>
                                <w:tcPr>
                                  <w:tcW w:w="1932" w:type="dxa"/>
                                  <w:vAlign w:val="center"/>
                                </w:tcPr>
                                <w:p w14:paraId="2858423A" w14:textId="77777777" w:rsidR="006E7AF3" w:rsidRPr="009A6E5A" w:rsidRDefault="006E7AF3" w:rsidP="009A6E5A">
                                  <w:pPr>
                                    <w:spacing w:line="240" w:lineRule="exact"/>
                                    <w:jc w:val="both"/>
                                    <w:rPr>
                                      <w:rFonts w:ascii="標楷體" w:eastAsia="標楷體" w:hAnsi="標楷體"/>
                                      <w:sz w:val="20"/>
                                      <w:szCs w:val="20"/>
                                    </w:rPr>
                                  </w:pPr>
                                  <w:r w:rsidRPr="009A6E5A">
                                    <w:rPr>
                                      <w:rFonts w:ascii="標楷體" w:eastAsia="標楷體" w:hAnsi="標楷體" w:hint="eastAsia"/>
                                      <w:sz w:val="20"/>
                                      <w:szCs w:val="20"/>
                                    </w:rPr>
                                    <w:t>邊坡處於穩定狀況。</w:t>
                                  </w:r>
                                </w:p>
                              </w:tc>
                              <w:tc>
                                <w:tcPr>
                                  <w:tcW w:w="3206" w:type="dxa"/>
                                  <w:vAlign w:val="center"/>
                                </w:tcPr>
                                <w:p w14:paraId="5CF17E9D" w14:textId="77777777" w:rsidR="006E7AF3" w:rsidRPr="009A6E5A" w:rsidRDefault="006E7AF3" w:rsidP="009A6E5A">
                                  <w:pPr>
                                    <w:spacing w:line="240" w:lineRule="exact"/>
                                    <w:jc w:val="both"/>
                                    <w:rPr>
                                      <w:rFonts w:ascii="標楷體" w:eastAsia="標楷體" w:hAnsi="標楷體"/>
                                      <w:sz w:val="20"/>
                                      <w:szCs w:val="20"/>
                                    </w:rPr>
                                  </w:pPr>
                                  <w:r w:rsidRPr="009A6E5A">
                                    <w:rPr>
                                      <w:rFonts w:ascii="標楷體" w:eastAsia="標楷體" w:hAnsi="標楷體" w:hint="eastAsia"/>
                                      <w:sz w:val="20"/>
                                      <w:szCs w:val="20"/>
                                    </w:rPr>
                                    <w:t>需進行巡查，或可解除列管，回歸各路線保養作業。</w:t>
                                  </w:r>
                                </w:p>
                              </w:tc>
                            </w:tr>
                          </w:tbl>
                          <w:p w14:paraId="26522E00" w14:textId="77777777" w:rsidR="006E7AF3" w:rsidRPr="00653159" w:rsidRDefault="006E7AF3" w:rsidP="006E7AF3">
                            <w:pPr>
                              <w:overflowPunct w:val="0"/>
                              <w:spacing w:line="200" w:lineRule="exact"/>
                              <w:jc w:val="both"/>
                              <w:rPr>
                                <w:rFonts w:ascii="標楷體" w:eastAsia="標楷體" w:hAnsi="標楷體"/>
                                <w:sz w:val="18"/>
                                <w:szCs w:val="18"/>
                              </w:rPr>
                            </w:pPr>
                            <w:r w:rsidRPr="008D3B7B">
                              <w:rPr>
                                <w:rFonts w:ascii="標楷體" w:eastAsia="標楷體" w:hAnsi="標楷體" w:hint="eastAsia"/>
                                <w:sz w:val="18"/>
                                <w:szCs w:val="18"/>
                              </w:rPr>
                              <w:t>資料來源：整理自臺灣鐵路公司提供資料</w:t>
                            </w:r>
                            <w:r w:rsidRPr="00653159">
                              <w:rPr>
                                <w:rFonts w:ascii="標楷體" w:eastAsia="標楷體" w:hAnsi="標楷體" w:hint="eastAsia"/>
                                <w:sz w:val="18"/>
                                <w:szCs w:val="18"/>
                              </w:rPr>
                              <w:t>。</w:t>
                            </w:r>
                          </w:p>
                        </w:txbxContent>
                      </wps:txbx>
                      <wps:bodyPr rot="0" vert="horz" wrap="square" lIns="18000" tIns="18000" rIns="18000" bIns="18000" anchor="t" anchorCtr="0">
                        <a:noAutofit/>
                      </wps:bodyPr>
                    </wps:wsp>
                  </a:graphicData>
                </a:graphic>
                <wp14:sizeRelH relativeFrom="margin">
                  <wp14:pctWidth>0</wp14:pctWidth>
                </wp14:sizeRelH>
                <wp14:sizeRelV relativeFrom="margin">
                  <wp14:pctHeight>0</wp14:pctHeight>
                </wp14:sizeRelV>
              </wp:anchor>
            </w:drawing>
          </mc:Choice>
          <mc:Fallback>
            <w:pict>
              <v:shape w14:anchorId="6AD4E4EC" id="文字方塊 13" o:spid="_x0000_s1030" type="#_x0000_t202" style="position:absolute;left:0;text-align:left;margin-left:200.1pt;margin-top:232.35pt;width:297.3pt;height:167.2pt;z-index:-25136435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" stroked="f">
                <v:textbox inset=".5mm,.5mm,.5mm,.5mm">
                  <w:txbxContent>
                    <w:p w14:paraId="08991180" w14:textId="30C64D15" w:rsidR="006E7AF3" w:rsidRPr="00737B4E" w:rsidRDefault="006E7AF3" w:rsidP="006E7AF3">
                      <w:pPr>
                        <w:widowControl/>
                        <w:overflowPunct w:val="0"/>
                        <w:spacing w:line="240" w:lineRule="exact"/>
                        <w:ind w:left="673" w:hangingChars="280" w:hanging="673"/>
                        <w:jc w:val="center"/>
                        <w:rPr>
                          <w:rFonts w:ascii="標楷體" w:eastAsia="標楷體" w:hAnsi="標楷體"/>
                          <w:b/>
                          <w:kern w:val="0"/>
                        </w:rPr>
                      </w:pPr>
                      <w:r w:rsidRPr="00737B4E">
                        <w:rPr>
                          <w:rFonts w:ascii="標楷體" w:eastAsia="標楷體" w:hAnsi="標楷體" w:hint="eastAsia"/>
                          <w:b/>
                          <w:kern w:val="0"/>
                        </w:rPr>
                        <w:t>表</w:t>
                      </w:r>
                      <w:r w:rsidR="006B118B">
                        <w:rPr>
                          <w:rFonts w:ascii="標楷體" w:eastAsia="標楷體" w:hAnsi="標楷體"/>
                          <w:b/>
                          <w:kern w:val="0"/>
                        </w:rPr>
                        <w:t>2</w:t>
                      </w:r>
                      <w:r w:rsidRPr="00737B4E">
                        <w:rPr>
                          <w:rFonts w:ascii="標楷體" w:eastAsia="標楷體" w:hAnsi="標楷體" w:hint="eastAsia"/>
                          <w:b/>
                          <w:kern w:val="0"/>
                        </w:rPr>
                        <w:t xml:space="preserve">　臺灣鐵路公司邊坡分級定義及維管需求</w:t>
                      </w:r>
                    </w:p>
                    <w:tbl>
                      <w:tblPr>
                        <w:tblStyle w:val="a8"/>
                        <w:tblW w:w="0" w:type="auto"/>
                        <w:tblLook w:val="04A0" w:firstRow="1" w:lastRow="0" w:firstColumn="1" w:lastColumn="0" w:noHBand="0" w:noVBand="1"/>
                      </w:tblPr>
                      <w:tblGrid>
                        <w:gridCol w:w="630"/>
                        <w:gridCol w:w="1932"/>
                        <w:gridCol w:w="3206"/>
                      </w:tblGrid>
                      <w:tr w:rsidR="006E7AF3" w14:paraId="0D352701" w14:textId="77777777" w:rsidTr="009A6E5A">
                        <w:trPr>
                          <w:trHeight w:val="283"/>
                        </w:trPr>
                        <w:tc>
                          <w:tcPr>
                            <w:tcW w:w="630" w:type="dxa"/>
                            <w:vAlign w:val="center"/>
                          </w:tcPr>
                          <w:p w14:paraId="73411B09" w14:textId="77777777" w:rsidR="006E7AF3" w:rsidRPr="009A6E5A" w:rsidRDefault="006E7AF3" w:rsidP="009A6E5A">
                            <w:pPr>
                              <w:spacing w:line="240" w:lineRule="exact"/>
                              <w:jc w:val="center"/>
                              <w:rPr>
                                <w:rFonts w:ascii="標楷體" w:eastAsia="標楷體" w:hAnsi="標楷體"/>
                                <w:sz w:val="20"/>
                                <w:szCs w:val="20"/>
                              </w:rPr>
                            </w:pPr>
                            <w:r w:rsidRPr="009A6E5A">
                              <w:rPr>
                                <w:rFonts w:ascii="標楷體" w:eastAsia="標楷體" w:hAnsi="標楷體" w:hint="eastAsia"/>
                                <w:sz w:val="20"/>
                                <w:szCs w:val="20"/>
                              </w:rPr>
                              <w:t>級別</w:t>
                            </w:r>
                          </w:p>
                        </w:tc>
                        <w:tc>
                          <w:tcPr>
                            <w:tcW w:w="1932" w:type="dxa"/>
                            <w:vAlign w:val="center"/>
                          </w:tcPr>
                          <w:p w14:paraId="23B729AC" w14:textId="77777777" w:rsidR="006E7AF3" w:rsidRPr="009A6E5A" w:rsidRDefault="006E7AF3" w:rsidP="009A6E5A">
                            <w:pPr>
                              <w:spacing w:line="240" w:lineRule="exact"/>
                              <w:jc w:val="center"/>
                              <w:rPr>
                                <w:rFonts w:ascii="標楷體" w:eastAsia="標楷體" w:hAnsi="標楷體"/>
                                <w:sz w:val="20"/>
                                <w:szCs w:val="20"/>
                              </w:rPr>
                            </w:pPr>
                            <w:r w:rsidRPr="009A6E5A">
                              <w:rPr>
                                <w:rFonts w:ascii="標楷體" w:eastAsia="標楷體" w:hAnsi="標楷體" w:hint="eastAsia"/>
                                <w:sz w:val="20"/>
                                <w:szCs w:val="20"/>
                              </w:rPr>
                              <w:t>定義</w:t>
                            </w:r>
                          </w:p>
                        </w:tc>
                        <w:tc>
                          <w:tcPr>
                            <w:tcW w:w="3206" w:type="dxa"/>
                            <w:vAlign w:val="center"/>
                          </w:tcPr>
                          <w:p w14:paraId="44C679A2" w14:textId="77777777" w:rsidR="006E7AF3" w:rsidRPr="009A6E5A" w:rsidRDefault="006E7AF3" w:rsidP="009A6E5A">
                            <w:pPr>
                              <w:spacing w:line="240" w:lineRule="exact"/>
                              <w:jc w:val="center"/>
                              <w:rPr>
                                <w:rFonts w:ascii="標楷體" w:eastAsia="標楷體" w:hAnsi="標楷體"/>
                                <w:sz w:val="20"/>
                                <w:szCs w:val="20"/>
                              </w:rPr>
                            </w:pPr>
                            <w:r w:rsidRPr="009A6E5A">
                              <w:rPr>
                                <w:rFonts w:ascii="標楷體" w:eastAsia="標楷體" w:hAnsi="標楷體" w:hint="eastAsia"/>
                                <w:sz w:val="20"/>
                                <w:szCs w:val="20"/>
                              </w:rPr>
                              <w:t>維管需求</w:t>
                            </w:r>
                          </w:p>
                        </w:tc>
                      </w:tr>
                      <w:tr w:rsidR="006E7AF3" w14:paraId="66279170" w14:textId="77777777" w:rsidTr="009A6E5A">
                        <w:trPr>
                          <w:trHeight w:val="283"/>
                        </w:trPr>
                        <w:tc>
                          <w:tcPr>
                            <w:tcW w:w="630" w:type="dxa"/>
                            <w:vAlign w:val="center"/>
                          </w:tcPr>
                          <w:p w14:paraId="4B25FB19" w14:textId="77777777" w:rsidR="006E7AF3" w:rsidRPr="009A6E5A" w:rsidRDefault="006E7AF3" w:rsidP="009A6E5A">
                            <w:pPr>
                              <w:spacing w:line="240" w:lineRule="exact"/>
                              <w:jc w:val="center"/>
                              <w:rPr>
                                <w:rFonts w:ascii="標楷體" w:eastAsia="標楷體" w:hAnsi="標楷體"/>
                                <w:sz w:val="20"/>
                                <w:szCs w:val="20"/>
                              </w:rPr>
                            </w:pPr>
                            <w:r w:rsidRPr="009A6E5A">
                              <w:rPr>
                                <w:rFonts w:ascii="標楷體" w:eastAsia="標楷體" w:hAnsi="標楷體" w:hint="eastAsia"/>
                                <w:sz w:val="20"/>
                                <w:szCs w:val="20"/>
                              </w:rPr>
                              <w:t>A</w:t>
                            </w:r>
                          </w:p>
                        </w:tc>
                        <w:tc>
                          <w:tcPr>
                            <w:tcW w:w="1932" w:type="dxa"/>
                            <w:vAlign w:val="center"/>
                          </w:tcPr>
                          <w:p w14:paraId="0B1ECE98" w14:textId="77777777" w:rsidR="006E7AF3" w:rsidRPr="009A6E5A" w:rsidRDefault="006E7AF3" w:rsidP="009A6E5A">
                            <w:pPr>
                              <w:spacing w:line="240" w:lineRule="exact"/>
                              <w:jc w:val="both"/>
                              <w:rPr>
                                <w:rFonts w:ascii="標楷體" w:eastAsia="標楷體" w:hAnsi="標楷體"/>
                                <w:sz w:val="20"/>
                                <w:szCs w:val="20"/>
                              </w:rPr>
                            </w:pPr>
                            <w:r w:rsidRPr="009A6E5A">
                              <w:rPr>
                                <w:rFonts w:ascii="標楷體" w:eastAsia="標楷體" w:hAnsi="標楷體" w:hint="eastAsia"/>
                                <w:sz w:val="20"/>
                                <w:szCs w:val="20"/>
                              </w:rPr>
                              <w:t>邊坡有明顯不穩定徵兆，且可能影響列車通行。</w:t>
                            </w:r>
                          </w:p>
                        </w:tc>
                        <w:tc>
                          <w:tcPr>
                            <w:tcW w:w="3206" w:type="dxa"/>
                            <w:vAlign w:val="center"/>
                          </w:tcPr>
                          <w:p w14:paraId="37E84EE6" w14:textId="77777777" w:rsidR="006E7AF3" w:rsidRPr="009A6E5A" w:rsidRDefault="006E7AF3" w:rsidP="009A6E5A">
                            <w:pPr>
                              <w:spacing w:line="240" w:lineRule="exact"/>
                              <w:jc w:val="both"/>
                              <w:rPr>
                                <w:rFonts w:ascii="標楷體" w:eastAsia="標楷體" w:hAnsi="標楷體"/>
                                <w:sz w:val="20"/>
                                <w:szCs w:val="20"/>
                              </w:rPr>
                            </w:pPr>
                            <w:r w:rsidRPr="009A6E5A">
                              <w:rPr>
                                <w:rFonts w:ascii="標楷體" w:eastAsia="標楷體" w:hAnsi="標楷體" w:hint="eastAsia"/>
                                <w:sz w:val="20"/>
                                <w:szCs w:val="20"/>
                              </w:rPr>
                              <w:t>需採取必要之維護、補強、整治或列車通行管理等緊急處理措施，並配合密切巡查及檢測。</w:t>
                            </w:r>
                          </w:p>
                        </w:tc>
                      </w:tr>
                      <w:tr w:rsidR="006E7AF3" w14:paraId="7C171C1C" w14:textId="77777777" w:rsidTr="009A6E5A">
                        <w:trPr>
                          <w:trHeight w:val="283"/>
                        </w:trPr>
                        <w:tc>
                          <w:tcPr>
                            <w:tcW w:w="630" w:type="dxa"/>
                            <w:vAlign w:val="center"/>
                          </w:tcPr>
                          <w:p w14:paraId="17036542" w14:textId="77777777" w:rsidR="006E7AF3" w:rsidRPr="009A6E5A" w:rsidRDefault="006E7AF3" w:rsidP="009A6E5A">
                            <w:pPr>
                              <w:spacing w:line="240" w:lineRule="exact"/>
                              <w:jc w:val="center"/>
                              <w:rPr>
                                <w:rFonts w:ascii="標楷體" w:eastAsia="標楷體" w:hAnsi="標楷體"/>
                                <w:sz w:val="20"/>
                                <w:szCs w:val="20"/>
                              </w:rPr>
                            </w:pPr>
                            <w:r w:rsidRPr="009A6E5A">
                              <w:rPr>
                                <w:rFonts w:ascii="標楷體" w:eastAsia="標楷體" w:hAnsi="標楷體" w:hint="eastAsia"/>
                                <w:sz w:val="20"/>
                                <w:szCs w:val="20"/>
                              </w:rPr>
                              <w:t>B</w:t>
                            </w:r>
                          </w:p>
                        </w:tc>
                        <w:tc>
                          <w:tcPr>
                            <w:tcW w:w="1932" w:type="dxa"/>
                            <w:vAlign w:val="center"/>
                          </w:tcPr>
                          <w:p w14:paraId="78505A35" w14:textId="77777777" w:rsidR="006E7AF3" w:rsidRPr="009A6E5A" w:rsidRDefault="006E7AF3" w:rsidP="009A6E5A">
                            <w:pPr>
                              <w:spacing w:line="240" w:lineRule="exact"/>
                              <w:jc w:val="both"/>
                              <w:rPr>
                                <w:rFonts w:ascii="標楷體" w:eastAsia="標楷體" w:hAnsi="標楷體"/>
                                <w:sz w:val="20"/>
                                <w:szCs w:val="20"/>
                              </w:rPr>
                            </w:pPr>
                            <w:r w:rsidRPr="009A6E5A">
                              <w:rPr>
                                <w:rFonts w:ascii="標楷體" w:eastAsia="標楷體" w:hAnsi="標楷體" w:hint="eastAsia"/>
                                <w:sz w:val="20"/>
                                <w:szCs w:val="20"/>
                              </w:rPr>
                              <w:t>邊坡有疑似不穩定徵兆，且可能影響列車通行。</w:t>
                            </w:r>
                          </w:p>
                        </w:tc>
                        <w:tc>
                          <w:tcPr>
                            <w:tcW w:w="3206" w:type="dxa"/>
                            <w:vAlign w:val="center"/>
                          </w:tcPr>
                          <w:p w14:paraId="3DA19D2A" w14:textId="77777777" w:rsidR="006E7AF3" w:rsidRPr="009A6E5A" w:rsidRDefault="006E7AF3" w:rsidP="009A6E5A">
                            <w:pPr>
                              <w:spacing w:line="240" w:lineRule="exact"/>
                              <w:jc w:val="both"/>
                              <w:rPr>
                                <w:rFonts w:ascii="標楷體" w:eastAsia="標楷體" w:hAnsi="標楷體"/>
                                <w:sz w:val="20"/>
                                <w:szCs w:val="20"/>
                              </w:rPr>
                            </w:pPr>
                            <w:r w:rsidRPr="009A6E5A">
                              <w:rPr>
                                <w:rFonts w:ascii="標楷體" w:eastAsia="標楷體" w:hAnsi="標楷體" w:hint="eastAsia"/>
                                <w:sz w:val="20"/>
                                <w:szCs w:val="20"/>
                              </w:rPr>
                              <w:t>需採取必要之維護、補強或整治措施，並加強巡查及監測。</w:t>
                            </w:r>
                          </w:p>
                        </w:tc>
                      </w:tr>
                      <w:tr w:rsidR="006E7AF3" w14:paraId="102FEB55" w14:textId="77777777" w:rsidTr="009A6E5A">
                        <w:trPr>
                          <w:trHeight w:val="283"/>
                        </w:trPr>
                        <w:tc>
                          <w:tcPr>
                            <w:tcW w:w="630" w:type="dxa"/>
                            <w:vAlign w:val="center"/>
                          </w:tcPr>
                          <w:p w14:paraId="1D9E65CB" w14:textId="77777777" w:rsidR="006E7AF3" w:rsidRPr="009A6E5A" w:rsidRDefault="006E7AF3" w:rsidP="009A6E5A">
                            <w:pPr>
                              <w:spacing w:line="240" w:lineRule="exact"/>
                              <w:jc w:val="center"/>
                              <w:rPr>
                                <w:rFonts w:ascii="標楷體" w:eastAsia="標楷體" w:hAnsi="標楷體"/>
                                <w:sz w:val="20"/>
                                <w:szCs w:val="20"/>
                              </w:rPr>
                            </w:pPr>
                            <w:r w:rsidRPr="009A6E5A">
                              <w:rPr>
                                <w:rFonts w:ascii="標楷體" w:eastAsia="標楷體" w:hAnsi="標楷體" w:hint="eastAsia"/>
                                <w:sz w:val="20"/>
                                <w:szCs w:val="20"/>
                              </w:rPr>
                              <w:t>C</w:t>
                            </w:r>
                          </w:p>
                        </w:tc>
                        <w:tc>
                          <w:tcPr>
                            <w:tcW w:w="1932" w:type="dxa"/>
                            <w:vAlign w:val="center"/>
                          </w:tcPr>
                          <w:p w14:paraId="60B3EDE4" w14:textId="77777777" w:rsidR="006E7AF3" w:rsidRPr="009A6E5A" w:rsidRDefault="006E7AF3" w:rsidP="009A6E5A">
                            <w:pPr>
                              <w:spacing w:line="240" w:lineRule="exact"/>
                              <w:jc w:val="both"/>
                              <w:rPr>
                                <w:rFonts w:ascii="標楷體" w:eastAsia="標楷體" w:hAnsi="標楷體"/>
                                <w:sz w:val="20"/>
                                <w:szCs w:val="20"/>
                              </w:rPr>
                            </w:pPr>
                            <w:r w:rsidRPr="009A6E5A">
                              <w:rPr>
                                <w:rFonts w:ascii="標楷體" w:eastAsia="標楷體" w:hAnsi="標楷體" w:hint="eastAsia"/>
                                <w:sz w:val="20"/>
                                <w:szCs w:val="20"/>
                              </w:rPr>
                              <w:t>邊坡無明顯不穩定徵兆。</w:t>
                            </w:r>
                          </w:p>
                        </w:tc>
                        <w:tc>
                          <w:tcPr>
                            <w:tcW w:w="3206" w:type="dxa"/>
                            <w:vAlign w:val="center"/>
                          </w:tcPr>
                          <w:p w14:paraId="71BA392A" w14:textId="77777777" w:rsidR="006E7AF3" w:rsidRPr="009A6E5A" w:rsidRDefault="006E7AF3" w:rsidP="009A6E5A">
                            <w:pPr>
                              <w:spacing w:line="240" w:lineRule="exact"/>
                              <w:jc w:val="both"/>
                              <w:rPr>
                                <w:rFonts w:ascii="標楷體" w:eastAsia="標楷體" w:hAnsi="標楷體"/>
                                <w:sz w:val="20"/>
                                <w:szCs w:val="20"/>
                              </w:rPr>
                            </w:pPr>
                            <w:r w:rsidRPr="009A6E5A">
                              <w:rPr>
                                <w:rFonts w:ascii="標楷體" w:eastAsia="標楷體" w:hAnsi="標楷體" w:hint="eastAsia"/>
                                <w:sz w:val="20"/>
                                <w:szCs w:val="20"/>
                              </w:rPr>
                              <w:t>需進行巡查或例行性維護，並視需要進行監測。</w:t>
                            </w:r>
                          </w:p>
                        </w:tc>
                      </w:tr>
                      <w:tr w:rsidR="006E7AF3" w14:paraId="37933B2E" w14:textId="77777777" w:rsidTr="009A6E5A">
                        <w:trPr>
                          <w:trHeight w:val="283"/>
                        </w:trPr>
                        <w:tc>
                          <w:tcPr>
                            <w:tcW w:w="630" w:type="dxa"/>
                            <w:vAlign w:val="center"/>
                          </w:tcPr>
                          <w:p w14:paraId="1963E516" w14:textId="77777777" w:rsidR="006E7AF3" w:rsidRPr="009A6E5A" w:rsidRDefault="006E7AF3" w:rsidP="009A6E5A">
                            <w:pPr>
                              <w:spacing w:line="240" w:lineRule="exact"/>
                              <w:jc w:val="center"/>
                              <w:rPr>
                                <w:rFonts w:ascii="標楷體" w:eastAsia="標楷體" w:hAnsi="標楷體"/>
                                <w:sz w:val="20"/>
                                <w:szCs w:val="20"/>
                              </w:rPr>
                            </w:pPr>
                            <w:r w:rsidRPr="009A6E5A">
                              <w:rPr>
                                <w:rFonts w:ascii="標楷體" w:eastAsia="標楷體" w:hAnsi="標楷體" w:hint="eastAsia"/>
                                <w:sz w:val="20"/>
                                <w:szCs w:val="20"/>
                              </w:rPr>
                              <w:t>D</w:t>
                            </w:r>
                          </w:p>
                        </w:tc>
                        <w:tc>
                          <w:tcPr>
                            <w:tcW w:w="1932" w:type="dxa"/>
                            <w:vAlign w:val="center"/>
                          </w:tcPr>
                          <w:p w14:paraId="2858423A" w14:textId="77777777" w:rsidR="006E7AF3" w:rsidRPr="009A6E5A" w:rsidRDefault="006E7AF3" w:rsidP="009A6E5A">
                            <w:pPr>
                              <w:spacing w:line="240" w:lineRule="exact"/>
                              <w:jc w:val="both"/>
                              <w:rPr>
                                <w:rFonts w:ascii="標楷體" w:eastAsia="標楷體" w:hAnsi="標楷體"/>
                                <w:sz w:val="20"/>
                                <w:szCs w:val="20"/>
                              </w:rPr>
                            </w:pPr>
                            <w:r w:rsidRPr="009A6E5A">
                              <w:rPr>
                                <w:rFonts w:ascii="標楷體" w:eastAsia="標楷體" w:hAnsi="標楷體" w:hint="eastAsia"/>
                                <w:sz w:val="20"/>
                                <w:szCs w:val="20"/>
                              </w:rPr>
                              <w:t>邊坡處於穩定狀況。</w:t>
                            </w:r>
                          </w:p>
                        </w:tc>
                        <w:tc>
                          <w:tcPr>
                            <w:tcW w:w="3206" w:type="dxa"/>
                            <w:vAlign w:val="center"/>
                          </w:tcPr>
                          <w:p w14:paraId="5CF17E9D" w14:textId="77777777" w:rsidR="006E7AF3" w:rsidRPr="009A6E5A" w:rsidRDefault="006E7AF3" w:rsidP="009A6E5A">
                            <w:pPr>
                              <w:spacing w:line="240" w:lineRule="exact"/>
                              <w:jc w:val="both"/>
                              <w:rPr>
                                <w:rFonts w:ascii="標楷體" w:eastAsia="標楷體" w:hAnsi="標楷體"/>
                                <w:sz w:val="20"/>
                                <w:szCs w:val="20"/>
                              </w:rPr>
                            </w:pPr>
                            <w:r w:rsidRPr="009A6E5A">
                              <w:rPr>
                                <w:rFonts w:ascii="標楷體" w:eastAsia="標楷體" w:hAnsi="標楷體" w:hint="eastAsia"/>
                                <w:sz w:val="20"/>
                                <w:szCs w:val="20"/>
                              </w:rPr>
                              <w:t>需進行巡查，或可解除列管，回歸各路線保養作業。</w:t>
                            </w:r>
                          </w:p>
                        </w:tc>
                      </w:tr>
                    </w:tbl>
                    <w:p w14:paraId="26522E00" w14:textId="77777777" w:rsidR="006E7AF3" w:rsidRPr="00653159" w:rsidRDefault="006E7AF3" w:rsidP="006E7AF3">
                      <w:pPr>
                        <w:overflowPunct w:val="0"/>
                        <w:spacing w:line="200" w:lineRule="exact"/>
                        <w:jc w:val="both"/>
                        <w:rPr>
                          <w:rFonts w:ascii="標楷體" w:eastAsia="標楷體" w:hAnsi="標楷體"/>
                          <w:sz w:val="18"/>
                          <w:szCs w:val="18"/>
                        </w:rPr>
                      </w:pPr>
                      <w:r w:rsidRPr="008D3B7B">
                        <w:rPr>
                          <w:rFonts w:ascii="標楷體" w:eastAsia="標楷體" w:hAnsi="標楷體" w:hint="eastAsia"/>
                          <w:sz w:val="18"/>
                          <w:szCs w:val="18"/>
                        </w:rPr>
                        <w:t>資料來源：整理自臺灣鐵路公司提供資料</w:t>
                      </w:r>
                      <w:r w:rsidRPr="00653159">
                        <w:rPr>
                          <w:rFonts w:ascii="標楷體" w:eastAsia="標楷體" w:hAnsi="標楷體" w:hint="eastAsia"/>
                          <w:sz w:val="18"/>
                          <w:szCs w:val="18"/>
                        </w:rPr>
                        <w:t>。</w:t>
                      </w:r>
                    </w:p>
                  </w:txbxContent>
                </v:textbox>
                <w10:wrap type="square" anchorx="margin"/>
              </v:shape>
            </w:pict>
          </mc:Fallback>
        </mc:AlternateContent>
      </w:r>
      <w:r w:rsidR="00EB1189" w:rsidRPr="00290E44">
        <w:rPr>
          <w:rFonts w:ascii="標楷體" w:eastAsia="標楷體" w:hAnsi="標楷體" w:cstheme="majorBidi" w:hint="eastAsia"/>
          <w:b/>
          <w:bCs/>
        </w:rPr>
        <w:t>（</w:t>
      </w:r>
      <w:r w:rsidR="00B810A3" w:rsidRPr="00290E44">
        <w:rPr>
          <w:rFonts w:ascii="標楷體" w:eastAsia="標楷體" w:hAnsi="標楷體" w:cstheme="majorBidi" w:hint="eastAsia"/>
          <w:b/>
          <w:bCs/>
        </w:rPr>
        <w:t>五</w:t>
      </w:r>
      <w:r w:rsidR="00EB1189" w:rsidRPr="00290E44">
        <w:rPr>
          <w:rFonts w:ascii="標楷體" w:eastAsia="標楷體" w:hAnsi="標楷體" w:cstheme="majorBidi" w:hint="eastAsia"/>
          <w:b/>
          <w:bCs/>
        </w:rPr>
        <w:t xml:space="preserve">）　</w:t>
      </w:r>
      <w:r w:rsidR="00B27D3A" w:rsidRPr="00290E44">
        <w:rPr>
          <w:rFonts w:ascii="標楷體" w:eastAsia="標楷體" w:hAnsi="標楷體" w:cstheme="majorBidi" w:hint="eastAsia"/>
          <w:b/>
          <w:bCs/>
        </w:rPr>
        <w:t>臺灣鐵路公司運用高</w:t>
      </w:r>
      <w:proofErr w:type="gramStart"/>
      <w:r w:rsidR="00B27D3A" w:rsidRPr="00290E44">
        <w:rPr>
          <w:rFonts w:ascii="標楷體" w:eastAsia="標楷體" w:hAnsi="標楷體" w:cstheme="majorBidi" w:hint="eastAsia"/>
          <w:b/>
          <w:bCs/>
        </w:rPr>
        <w:t>解析度圖資比對</w:t>
      </w:r>
      <w:proofErr w:type="gramEnd"/>
      <w:r w:rsidR="00B27D3A" w:rsidRPr="00290E44">
        <w:rPr>
          <w:rFonts w:ascii="標楷體" w:eastAsia="標楷體" w:hAnsi="標楷體" w:cstheme="majorBidi" w:hint="eastAsia"/>
          <w:b/>
          <w:bCs/>
        </w:rPr>
        <w:t>評估路權外邊坡崩塌風險，提高災害</w:t>
      </w:r>
      <w:proofErr w:type="gramStart"/>
      <w:r w:rsidR="00B27D3A" w:rsidRPr="00290E44">
        <w:rPr>
          <w:rFonts w:ascii="標楷體" w:eastAsia="標楷體" w:hAnsi="標楷體" w:cstheme="majorBidi" w:hint="eastAsia"/>
          <w:b/>
          <w:bCs/>
        </w:rPr>
        <w:t>潛勢邊坡</w:t>
      </w:r>
      <w:proofErr w:type="gramEnd"/>
      <w:r w:rsidR="00B27D3A" w:rsidRPr="00290E44">
        <w:rPr>
          <w:rFonts w:ascii="標楷體" w:eastAsia="標楷體" w:hAnsi="標楷體" w:cstheme="majorBidi" w:hint="eastAsia"/>
          <w:b/>
          <w:bCs/>
        </w:rPr>
        <w:t>之辨識率</w:t>
      </w:r>
      <w:r w:rsidR="001F0B5E" w:rsidRPr="00290E44">
        <w:rPr>
          <w:rFonts w:ascii="標楷體" w:eastAsia="標楷體" w:hAnsi="標楷體" w:cstheme="majorBidi" w:hint="eastAsia"/>
          <w:b/>
          <w:bCs/>
        </w:rPr>
        <w:t>：</w:t>
      </w:r>
      <w:r w:rsidR="00B27D3A" w:rsidRPr="00290E44">
        <w:rPr>
          <w:rFonts w:ascii="標楷體" w:eastAsia="標楷體" w:hAnsi="標楷體" w:cstheme="majorBidi" w:hint="eastAsia"/>
          <w:bCs/>
        </w:rPr>
        <w:t>前交通部臺灣鐵路管理局（於113年1月1日改制為國營臺灣鐵路股份有限公司，下稱臺灣鐵路公司）依鐵路邊坡穩定程度與維護管理作業需求，</w:t>
      </w:r>
      <w:proofErr w:type="gramStart"/>
      <w:r w:rsidR="00B27D3A" w:rsidRPr="00290E44">
        <w:rPr>
          <w:rFonts w:ascii="標楷體" w:eastAsia="標楷體" w:hAnsi="標楷體" w:cstheme="majorBidi" w:hint="eastAsia"/>
          <w:bCs/>
        </w:rPr>
        <w:t>將邊坡</w:t>
      </w:r>
      <w:proofErr w:type="gramEnd"/>
      <w:r w:rsidR="00B27D3A" w:rsidRPr="00290E44">
        <w:rPr>
          <w:rFonts w:ascii="標楷體" w:eastAsia="標楷體" w:hAnsi="標楷體" w:cstheme="majorBidi" w:hint="eastAsia"/>
          <w:bCs/>
        </w:rPr>
        <w:t>分為A、B、C、D 4個等級</w:t>
      </w:r>
      <w:r w:rsidR="00626E85" w:rsidRPr="00290E44">
        <w:rPr>
          <w:rFonts w:ascii="標楷體" w:eastAsia="標楷體" w:hAnsi="標楷體" w:cstheme="majorBidi" w:hint="eastAsia"/>
          <w:bCs/>
        </w:rPr>
        <w:t>（</w:t>
      </w:r>
      <w:r w:rsidR="009A6E5A" w:rsidRPr="00290E44">
        <w:rPr>
          <w:rFonts w:ascii="標楷體" w:eastAsia="標楷體" w:hAnsi="標楷體" w:cstheme="majorBidi" w:hint="eastAsia"/>
          <w:bCs/>
        </w:rPr>
        <w:t>表</w:t>
      </w:r>
      <w:r w:rsidR="006B118B">
        <w:rPr>
          <w:rFonts w:ascii="標楷體" w:eastAsia="標楷體" w:hAnsi="標楷體" w:cstheme="majorBidi" w:hint="eastAsia"/>
          <w:bCs/>
        </w:rPr>
        <w:t>2</w:t>
      </w:r>
      <w:r w:rsidR="00D85853" w:rsidRPr="00290E44">
        <w:rPr>
          <w:rFonts w:ascii="標楷體" w:eastAsia="標楷體" w:hAnsi="標楷體" w:cstheme="majorBidi" w:hint="eastAsia"/>
          <w:bCs/>
        </w:rPr>
        <w:t>）</w:t>
      </w:r>
      <w:r w:rsidR="00B27D3A" w:rsidRPr="00290E44">
        <w:rPr>
          <w:rFonts w:ascii="標楷體" w:eastAsia="標楷體" w:hAnsi="標楷體" w:cstheme="majorBidi" w:hint="eastAsia"/>
          <w:bCs/>
        </w:rPr>
        <w:t>，</w:t>
      </w:r>
      <w:r w:rsidR="006E7E94" w:rsidRPr="00290E44">
        <w:rPr>
          <w:rFonts w:ascii="標楷體" w:eastAsia="標楷體" w:hAnsi="標楷體" w:cstheme="majorBidi" w:hint="eastAsia"/>
          <w:bCs/>
        </w:rPr>
        <w:t>分別</w:t>
      </w:r>
      <w:r w:rsidR="00B27D3A" w:rsidRPr="00290E44">
        <w:rPr>
          <w:rFonts w:ascii="標楷體" w:eastAsia="標楷體" w:hAnsi="標楷體" w:cstheme="majorBidi" w:hint="eastAsia"/>
          <w:bCs/>
        </w:rPr>
        <w:t>採取不同之處理或整治措施，及巡查與監測作業。109年12月臺鐵沿線原列為C級（無明顯不穩定徵兆）之瑞芳－猴</w:t>
      </w:r>
      <w:proofErr w:type="gramStart"/>
      <w:r w:rsidR="00B27D3A" w:rsidRPr="00290E44">
        <w:rPr>
          <w:rFonts w:ascii="標楷體" w:eastAsia="標楷體" w:hAnsi="標楷體" w:cstheme="majorBidi" w:hint="eastAsia"/>
          <w:bCs/>
        </w:rPr>
        <w:t>硐間邊</w:t>
      </w:r>
      <w:proofErr w:type="gramEnd"/>
      <w:r w:rsidR="00B27D3A" w:rsidRPr="00290E44">
        <w:rPr>
          <w:rFonts w:ascii="標楷體" w:eastAsia="標楷體" w:hAnsi="標楷體" w:cstheme="majorBidi" w:hint="eastAsia"/>
          <w:bCs/>
        </w:rPr>
        <w:t>坡，因連日豪雨致土石大規模坍方入侵軌道，造成列車停</w:t>
      </w:r>
      <w:proofErr w:type="gramStart"/>
      <w:r w:rsidR="00B27D3A" w:rsidRPr="00290E44">
        <w:rPr>
          <w:rFonts w:ascii="標楷體" w:eastAsia="標楷體" w:hAnsi="標楷體" w:cstheme="majorBidi" w:hint="eastAsia"/>
          <w:bCs/>
        </w:rPr>
        <w:t>駛等情</w:t>
      </w:r>
      <w:proofErr w:type="gramEnd"/>
      <w:r w:rsidR="00B27D3A" w:rsidRPr="00290E44">
        <w:rPr>
          <w:rFonts w:ascii="標楷體" w:eastAsia="標楷體" w:hAnsi="標楷體" w:cstheme="majorBidi" w:hint="eastAsia"/>
          <w:bCs/>
        </w:rPr>
        <w:t>，引發輿論質疑</w:t>
      </w:r>
      <w:r w:rsidR="006E7E94" w:rsidRPr="00290E44">
        <w:rPr>
          <w:rFonts w:ascii="標楷體" w:eastAsia="標楷體" w:hAnsi="標楷體" w:cstheme="majorBidi" w:hint="eastAsia"/>
          <w:bCs/>
        </w:rPr>
        <w:t>，</w:t>
      </w:r>
      <w:r w:rsidR="00B27D3A" w:rsidRPr="00290E44">
        <w:rPr>
          <w:rFonts w:ascii="標楷體" w:eastAsia="標楷體" w:hAnsi="標楷體" w:cstheme="majorBidi" w:hint="eastAsia"/>
          <w:bCs/>
        </w:rPr>
        <w:t>本部</w:t>
      </w:r>
      <w:r w:rsidR="007E79FC" w:rsidRPr="00290E44">
        <w:rPr>
          <w:rFonts w:ascii="標楷體" w:eastAsia="標楷體" w:hAnsi="標楷體" w:cstheme="majorBidi" w:hint="eastAsia"/>
          <w:bCs/>
        </w:rPr>
        <w:t>交通建設審計處</w:t>
      </w:r>
      <w:r w:rsidR="00445901" w:rsidRPr="00290E44">
        <w:rPr>
          <w:rFonts w:ascii="標楷體" w:eastAsia="標楷體" w:hAnsi="標楷體" w:cstheme="majorBidi" w:hint="eastAsia"/>
          <w:bCs/>
        </w:rPr>
        <w:t>查核</w:t>
      </w:r>
      <w:r w:rsidR="00B27D3A" w:rsidRPr="00290E44">
        <w:rPr>
          <w:rFonts w:ascii="標楷體" w:eastAsia="標楷體" w:hAnsi="標楷體" w:cstheme="majorBidi" w:hint="eastAsia"/>
          <w:bCs/>
        </w:rPr>
        <w:t>發現臺灣鐵路公司邊坡分級評估項目</w:t>
      </w:r>
      <w:proofErr w:type="gramStart"/>
      <w:r w:rsidR="00B27D3A" w:rsidRPr="00290E44">
        <w:rPr>
          <w:rFonts w:ascii="標楷體" w:eastAsia="標楷體" w:hAnsi="標楷體" w:cstheme="majorBidi" w:hint="eastAsia"/>
          <w:bCs/>
        </w:rPr>
        <w:t>未盡周妥</w:t>
      </w:r>
      <w:proofErr w:type="gramEnd"/>
      <w:r w:rsidR="00B27D3A" w:rsidRPr="00290E44">
        <w:rPr>
          <w:rFonts w:ascii="標楷體" w:eastAsia="標楷體" w:hAnsi="標楷體" w:cstheme="majorBidi" w:hint="eastAsia"/>
          <w:bCs/>
        </w:rPr>
        <w:t>，影響邊坡風險等級評定準確性，建請該公司檢討邊坡分級作業及重新檢視</w:t>
      </w:r>
      <w:proofErr w:type="gramStart"/>
      <w:r w:rsidR="00B27D3A" w:rsidRPr="00290E44">
        <w:rPr>
          <w:rFonts w:ascii="標楷體" w:eastAsia="標楷體" w:hAnsi="標楷體" w:cstheme="majorBidi" w:hint="eastAsia"/>
          <w:bCs/>
        </w:rPr>
        <w:t>邊坡評等</w:t>
      </w:r>
      <w:proofErr w:type="gramEnd"/>
      <w:r w:rsidR="00B27D3A" w:rsidRPr="00290E44">
        <w:rPr>
          <w:rFonts w:ascii="標楷體" w:eastAsia="標楷體" w:hAnsi="標楷體" w:cstheme="majorBidi" w:hint="eastAsia"/>
          <w:bCs/>
        </w:rPr>
        <w:t>之適當性。臺灣鐵路公司已於110年辦理全線C</w:t>
      </w:r>
      <w:proofErr w:type="gramStart"/>
      <w:r w:rsidR="00B27D3A" w:rsidRPr="00290E44">
        <w:rPr>
          <w:rFonts w:ascii="標楷體" w:eastAsia="標楷體" w:hAnsi="標楷體" w:cstheme="majorBidi" w:hint="eastAsia"/>
          <w:bCs/>
        </w:rPr>
        <w:t>級邊坡精</w:t>
      </w:r>
      <w:proofErr w:type="gramEnd"/>
      <w:r w:rsidR="00B27D3A" w:rsidRPr="00290E44">
        <w:rPr>
          <w:rFonts w:ascii="標楷體" w:eastAsia="標楷體" w:hAnsi="標楷體" w:cstheme="majorBidi" w:hint="eastAsia"/>
          <w:bCs/>
        </w:rPr>
        <w:t>進分級作業，運用高解析度數值地形圖進行比對，擴大評估範圍至山稜線</w:t>
      </w:r>
      <w:r w:rsidR="00626E85" w:rsidRPr="00290E44">
        <w:rPr>
          <w:rFonts w:ascii="標楷體" w:eastAsia="標楷體" w:hAnsi="標楷體" w:cstheme="majorBidi" w:hint="eastAsia"/>
          <w:bCs/>
        </w:rPr>
        <w:t>（</w:t>
      </w:r>
      <w:r w:rsidR="00B27D3A" w:rsidRPr="00290E44">
        <w:rPr>
          <w:rFonts w:ascii="標楷體" w:eastAsia="標楷體" w:hAnsi="標楷體" w:cstheme="majorBidi" w:hint="eastAsia"/>
          <w:bCs/>
        </w:rPr>
        <w:t>集水區</w:t>
      </w:r>
      <w:r w:rsidR="00D85853" w:rsidRPr="00290E44">
        <w:rPr>
          <w:rFonts w:ascii="標楷體" w:eastAsia="標楷體" w:hAnsi="標楷體" w:cstheme="majorBidi" w:hint="eastAsia"/>
          <w:bCs/>
        </w:rPr>
        <w:t>）</w:t>
      </w:r>
      <w:r w:rsidR="00B27D3A" w:rsidRPr="00290E44">
        <w:rPr>
          <w:rFonts w:ascii="標楷體" w:eastAsia="標楷體" w:hAnsi="標楷體" w:cstheme="majorBidi" w:hint="eastAsia"/>
          <w:bCs/>
        </w:rPr>
        <w:t>，瞭解路權外邊坡狀況，並比對不同時期邊</w:t>
      </w:r>
      <w:proofErr w:type="gramStart"/>
      <w:r w:rsidR="00B27D3A" w:rsidRPr="00290E44">
        <w:rPr>
          <w:rFonts w:ascii="標楷體" w:eastAsia="標楷體" w:hAnsi="標楷體" w:cstheme="majorBidi" w:hint="eastAsia"/>
          <w:bCs/>
        </w:rPr>
        <w:t>坡圖資</w:t>
      </w:r>
      <w:proofErr w:type="gramEnd"/>
      <w:r w:rsidR="00B27D3A" w:rsidRPr="00290E44">
        <w:rPr>
          <w:rFonts w:ascii="標楷體" w:eastAsia="標楷體" w:hAnsi="標楷體" w:cstheme="majorBidi" w:hint="eastAsia"/>
          <w:bCs/>
        </w:rPr>
        <w:t>分析變化趨勢等作法，提高災害</w:t>
      </w:r>
      <w:proofErr w:type="gramStart"/>
      <w:r w:rsidR="00B27D3A" w:rsidRPr="00290E44">
        <w:rPr>
          <w:rFonts w:ascii="標楷體" w:eastAsia="標楷體" w:hAnsi="標楷體" w:cstheme="majorBidi" w:hint="eastAsia"/>
          <w:bCs/>
        </w:rPr>
        <w:t>潛勢邊坡</w:t>
      </w:r>
      <w:proofErr w:type="gramEnd"/>
      <w:r w:rsidR="00B27D3A" w:rsidRPr="00290E44">
        <w:rPr>
          <w:rFonts w:ascii="標楷體" w:eastAsia="標楷體" w:hAnsi="標楷體" w:cstheme="majorBidi" w:hint="eastAsia"/>
          <w:bCs/>
        </w:rPr>
        <w:t>之辨識率，以維護鐵路行車安全。</w:t>
      </w:r>
      <w:proofErr w:type="gramStart"/>
      <w:r w:rsidR="00B27D3A" w:rsidRPr="00290E44">
        <w:rPr>
          <w:rFonts w:ascii="標楷體" w:eastAsia="標楷體" w:hAnsi="標楷體" w:cstheme="majorBidi" w:hint="eastAsia"/>
          <w:bCs/>
        </w:rPr>
        <w:t>鑑於邊</w:t>
      </w:r>
      <w:proofErr w:type="gramEnd"/>
      <w:r w:rsidR="00B27D3A" w:rsidRPr="00290E44">
        <w:rPr>
          <w:rFonts w:ascii="標楷體" w:eastAsia="標楷體" w:hAnsi="標楷體" w:cstheme="majorBidi" w:hint="eastAsia"/>
          <w:bCs/>
        </w:rPr>
        <w:t>坡管理為政府共通性業務，經提供其他行政機關適時參酌運用，已獲部分邊坡管理機關</w:t>
      </w:r>
      <w:proofErr w:type="gramStart"/>
      <w:r w:rsidR="00B27D3A" w:rsidRPr="00290E44">
        <w:rPr>
          <w:rFonts w:ascii="標楷體" w:eastAsia="標楷體" w:hAnsi="標楷體" w:cstheme="majorBidi" w:hint="eastAsia"/>
          <w:bCs/>
        </w:rPr>
        <w:t>研</w:t>
      </w:r>
      <w:proofErr w:type="gramEnd"/>
      <w:r w:rsidR="00B27D3A" w:rsidRPr="00290E44">
        <w:rPr>
          <w:rFonts w:ascii="標楷體" w:eastAsia="標楷體" w:hAnsi="標楷體" w:cstheme="majorBidi" w:hint="eastAsia"/>
          <w:bCs/>
        </w:rPr>
        <w:t>議參</w:t>
      </w:r>
      <w:proofErr w:type="gramStart"/>
      <w:r w:rsidR="00B27D3A" w:rsidRPr="00290E44">
        <w:rPr>
          <w:rFonts w:ascii="標楷體" w:eastAsia="標楷體" w:hAnsi="標楷體" w:cstheme="majorBidi" w:hint="eastAsia"/>
          <w:bCs/>
        </w:rPr>
        <w:t>採</w:t>
      </w:r>
      <w:proofErr w:type="gramEnd"/>
      <w:r w:rsidR="00B27D3A" w:rsidRPr="00290E44">
        <w:rPr>
          <w:rFonts w:ascii="標楷體" w:eastAsia="標楷體" w:hAnsi="標楷體" w:cstheme="majorBidi" w:hint="eastAsia"/>
          <w:bCs/>
        </w:rPr>
        <w:t>，加強省道邊坡管理系統之分級管理機制</w:t>
      </w:r>
      <w:r w:rsidR="00E807A6" w:rsidRPr="00290E44">
        <w:rPr>
          <w:rFonts w:ascii="標楷體" w:eastAsia="標楷體" w:hAnsi="標楷體" w:cstheme="majorBidi" w:hint="eastAsia"/>
          <w:bCs/>
        </w:rPr>
        <w:t>。</w:t>
      </w:r>
    </w:p>
    <w:p w14:paraId="055E496E" w14:textId="73799771" w:rsidR="001F0B5E" w:rsidRPr="00635907" w:rsidRDefault="001F0B5E" w:rsidP="00167DB7">
      <w:pPr>
        <w:overflowPunct w:val="0"/>
        <w:adjustRightInd w:val="0"/>
        <w:snapToGrid w:val="0"/>
        <w:spacing w:beforeLines="10" w:before="36" w:line="520" w:lineRule="exact"/>
        <w:ind w:firstLineChars="200" w:firstLine="480"/>
        <w:jc w:val="both"/>
        <w:outlineLvl w:val="4"/>
        <w:rPr>
          <w:rFonts w:ascii="標楷體" w:eastAsia="標楷體" w:hAnsi="標楷體" w:cstheme="majorBidi"/>
          <w:bCs/>
        </w:rPr>
      </w:pPr>
      <w:r w:rsidRPr="00635907">
        <w:rPr>
          <w:rFonts w:ascii="標楷體" w:eastAsia="標楷體" w:hAnsi="標楷體" w:cstheme="majorBidi" w:hint="eastAsia"/>
          <w:b/>
          <w:bCs/>
        </w:rPr>
        <w:t>（</w:t>
      </w:r>
      <w:r w:rsidR="00CD4900" w:rsidRPr="00635907">
        <w:rPr>
          <w:rFonts w:ascii="標楷體" w:eastAsia="標楷體" w:hAnsi="標楷體" w:cstheme="majorBidi" w:hint="eastAsia"/>
          <w:b/>
          <w:bCs/>
        </w:rPr>
        <w:t>六</w:t>
      </w:r>
      <w:r w:rsidRPr="00635907">
        <w:rPr>
          <w:rFonts w:ascii="標楷體" w:eastAsia="標楷體" w:hAnsi="標楷體" w:cstheme="majorBidi" w:hint="eastAsia"/>
          <w:b/>
          <w:bCs/>
        </w:rPr>
        <w:t xml:space="preserve">）　</w:t>
      </w:r>
      <w:r w:rsidR="0027221C" w:rsidRPr="00635907">
        <w:rPr>
          <w:rFonts w:ascii="標楷體" w:eastAsia="標楷體" w:hAnsi="標楷體" w:cstheme="majorBidi" w:hint="eastAsia"/>
          <w:b/>
          <w:bCs/>
        </w:rPr>
        <w:t>國立臺灣大學醫學院附設醫院</w:t>
      </w:r>
      <w:r w:rsidR="00E22BA6" w:rsidRPr="00635907">
        <w:rPr>
          <w:rFonts w:ascii="標楷體" w:eastAsia="標楷體" w:hAnsi="標楷體" w:cstheme="majorBidi" w:hint="eastAsia"/>
          <w:b/>
          <w:bCs/>
        </w:rPr>
        <w:t>結合醫療工程專業與導入主管機關資料庫資訊，強化醫療儀器規格審查作業</w:t>
      </w:r>
      <w:r w:rsidRPr="00635907">
        <w:rPr>
          <w:rFonts w:ascii="標楷體" w:eastAsia="標楷體" w:hAnsi="標楷體" w:cstheme="majorBidi" w:hint="eastAsia"/>
          <w:b/>
          <w:bCs/>
        </w:rPr>
        <w:t>：</w:t>
      </w:r>
      <w:r w:rsidR="00D6415B" w:rsidRPr="00D6415B">
        <w:rPr>
          <w:rFonts w:ascii="標楷體" w:eastAsia="標楷體" w:hAnsi="標楷體" w:cstheme="majorBidi" w:hint="eastAsia"/>
          <w:bCs/>
        </w:rPr>
        <w:t>媒體報導108至112年</w:t>
      </w:r>
      <w:r w:rsidR="006E7E94">
        <w:rPr>
          <w:rFonts w:ascii="標楷體" w:eastAsia="標楷體" w:hAnsi="標楷體" w:cstheme="majorBidi" w:hint="eastAsia"/>
          <w:bCs/>
        </w:rPr>
        <w:t>間</w:t>
      </w:r>
      <w:r w:rsidR="00D6415B">
        <w:rPr>
          <w:rFonts w:ascii="標楷體" w:eastAsia="標楷體" w:hAnsi="標楷體" w:cstheme="majorBidi" w:hint="eastAsia"/>
          <w:bCs/>
        </w:rPr>
        <w:t>，部分</w:t>
      </w:r>
      <w:r w:rsidR="0027221C" w:rsidRPr="00635907">
        <w:rPr>
          <w:rFonts w:ascii="標楷體" w:eastAsia="標楷體" w:hAnsi="標楷體" w:cstheme="majorBidi" w:hint="eastAsia"/>
          <w:bCs/>
        </w:rPr>
        <w:t>公立醫院採購人員，藉經辦醫療儀器採購之機會收受賄賂，於採購規格訂定階段，配合廠商納入特定廠牌規格，藉以排除其他廠牌儀器之競爭等不法情事。國立臺灣大學醫學院附設醫院</w:t>
      </w:r>
      <w:r w:rsidR="00D85853" w:rsidRPr="00635907">
        <w:rPr>
          <w:rFonts w:ascii="標楷體" w:eastAsia="標楷體" w:hAnsi="標楷體" w:cstheme="majorBidi" w:hint="eastAsia"/>
          <w:bCs/>
        </w:rPr>
        <w:t>（</w:t>
      </w:r>
      <w:r w:rsidR="0027221C" w:rsidRPr="00635907">
        <w:rPr>
          <w:rFonts w:ascii="標楷體" w:eastAsia="標楷體" w:hAnsi="標楷體" w:cstheme="majorBidi" w:hint="eastAsia"/>
          <w:bCs/>
        </w:rPr>
        <w:t>下稱臺大醫院</w:t>
      </w:r>
      <w:r w:rsidR="00D85853" w:rsidRPr="00635907">
        <w:rPr>
          <w:rFonts w:ascii="標楷體" w:eastAsia="標楷體" w:hAnsi="標楷體" w:cstheme="majorBidi" w:hint="eastAsia"/>
          <w:bCs/>
        </w:rPr>
        <w:t>）</w:t>
      </w:r>
      <w:r w:rsidR="0027221C" w:rsidRPr="00635907">
        <w:rPr>
          <w:rFonts w:ascii="標楷體" w:eastAsia="標楷體" w:hAnsi="標楷體" w:cstheme="majorBidi" w:hint="eastAsia"/>
          <w:bCs/>
        </w:rPr>
        <w:t>審酌醫療儀器之採購規格較為複雜，為確保採購規格符合臨床實際需求，並兼顧政府採購不得不當限制競爭之規定，該院各臨床醫療單位提出之儀器採購規格說明書，須經該院醫學工程部</w:t>
      </w:r>
      <w:r w:rsidR="00D85853" w:rsidRPr="00635907">
        <w:rPr>
          <w:rFonts w:ascii="標楷體" w:eastAsia="標楷體" w:hAnsi="標楷體" w:cstheme="majorBidi" w:hint="eastAsia"/>
          <w:bCs/>
        </w:rPr>
        <w:t>（</w:t>
      </w:r>
      <w:r w:rsidR="0027221C" w:rsidRPr="00635907">
        <w:rPr>
          <w:rFonts w:ascii="標楷體" w:eastAsia="標楷體" w:hAnsi="標楷體" w:cstheme="majorBidi" w:hint="eastAsia"/>
          <w:bCs/>
        </w:rPr>
        <w:t>下稱</w:t>
      </w:r>
      <w:proofErr w:type="gramStart"/>
      <w:r w:rsidR="0027221C" w:rsidRPr="00635907">
        <w:rPr>
          <w:rFonts w:ascii="標楷體" w:eastAsia="標楷體" w:hAnsi="標楷體" w:cstheme="majorBidi" w:hint="eastAsia"/>
          <w:bCs/>
        </w:rPr>
        <w:t>醫</w:t>
      </w:r>
      <w:proofErr w:type="gramEnd"/>
      <w:r w:rsidR="0027221C" w:rsidRPr="00635907">
        <w:rPr>
          <w:rFonts w:ascii="標楷體" w:eastAsia="標楷體" w:hAnsi="標楷體" w:cstheme="majorBidi" w:hint="eastAsia"/>
          <w:bCs/>
        </w:rPr>
        <w:t>工部</w:t>
      </w:r>
      <w:r w:rsidR="00D85853" w:rsidRPr="00635907">
        <w:rPr>
          <w:rFonts w:ascii="標楷體" w:eastAsia="標楷體" w:hAnsi="標楷體" w:cstheme="majorBidi" w:hint="eastAsia"/>
          <w:bCs/>
        </w:rPr>
        <w:t>）</w:t>
      </w:r>
      <w:r w:rsidR="0027221C" w:rsidRPr="00635907">
        <w:rPr>
          <w:rFonts w:ascii="標楷體" w:eastAsia="標楷體" w:hAnsi="標楷體" w:cstheme="majorBidi" w:hint="eastAsia"/>
          <w:bCs/>
        </w:rPr>
        <w:t>提出專業審查意見與規格比較表，供需求單位參酌修改採購規格；若需求單位擬採用獨家規格之儀器，</w:t>
      </w:r>
      <w:proofErr w:type="gramStart"/>
      <w:r w:rsidR="0027221C" w:rsidRPr="00635907">
        <w:rPr>
          <w:rFonts w:ascii="標楷體" w:eastAsia="標楷體" w:hAnsi="標楷體" w:cstheme="majorBidi" w:hint="eastAsia"/>
          <w:bCs/>
        </w:rPr>
        <w:t>醫工</w:t>
      </w:r>
      <w:r w:rsidR="0027221C" w:rsidRPr="00635907">
        <w:rPr>
          <w:rFonts w:ascii="標楷體" w:eastAsia="標楷體" w:hAnsi="標楷體" w:cstheme="majorBidi" w:hint="eastAsia"/>
          <w:bCs/>
        </w:rPr>
        <w:lastRenderedPageBreak/>
        <w:t>部亦將</w:t>
      </w:r>
      <w:proofErr w:type="gramEnd"/>
      <w:r w:rsidR="0027221C" w:rsidRPr="00635907">
        <w:rPr>
          <w:rFonts w:ascii="標楷體" w:eastAsia="標楷體" w:hAnsi="標楷體" w:cstheme="majorBidi" w:hint="eastAsia"/>
          <w:bCs/>
        </w:rPr>
        <w:t>加</w:t>
      </w:r>
      <w:proofErr w:type="gramStart"/>
      <w:r w:rsidR="0027221C" w:rsidRPr="00635907">
        <w:rPr>
          <w:rFonts w:ascii="標楷體" w:eastAsia="標楷體" w:hAnsi="標楷體" w:cstheme="majorBidi" w:hint="eastAsia"/>
          <w:bCs/>
        </w:rPr>
        <w:t>註</w:t>
      </w:r>
      <w:proofErr w:type="gramEnd"/>
      <w:r w:rsidR="0027221C" w:rsidRPr="00635907">
        <w:rPr>
          <w:rFonts w:ascii="標楷體" w:eastAsia="標楷體" w:hAnsi="標楷體" w:cstheme="majorBidi" w:hint="eastAsia"/>
          <w:bCs/>
        </w:rPr>
        <w:t>意見，建請需求單位就規格妥適性進一步於</w:t>
      </w:r>
      <w:r w:rsidR="00445901">
        <w:rPr>
          <w:rFonts w:ascii="標楷體" w:eastAsia="標楷體" w:hAnsi="標楷體" w:cstheme="majorBidi" w:hint="eastAsia"/>
          <w:bCs/>
        </w:rPr>
        <w:t>該</w:t>
      </w:r>
      <w:r w:rsidR="0027221C" w:rsidRPr="00635907">
        <w:rPr>
          <w:rFonts w:ascii="標楷體" w:eastAsia="標楷體" w:hAnsi="標楷體" w:cstheme="majorBidi" w:hint="eastAsia"/>
          <w:bCs/>
        </w:rPr>
        <w:t>院「財物及勞務採購委員會」討論，以降低採購規格超出機關需求之</w:t>
      </w:r>
      <w:r w:rsidR="006E7E94">
        <w:rPr>
          <w:rFonts w:ascii="標楷體" w:eastAsia="標楷體" w:hAnsi="標楷體" w:cstheme="majorBidi" w:hint="eastAsia"/>
          <w:bCs/>
        </w:rPr>
        <w:t>情事</w:t>
      </w:r>
      <w:r w:rsidR="0027221C" w:rsidRPr="00635907">
        <w:rPr>
          <w:rFonts w:ascii="標楷體" w:eastAsia="標楷體" w:hAnsi="標楷體" w:cstheme="majorBidi" w:hint="eastAsia"/>
          <w:bCs/>
        </w:rPr>
        <w:t>。又</w:t>
      </w:r>
      <w:proofErr w:type="gramStart"/>
      <w:r w:rsidR="0027221C" w:rsidRPr="00635907">
        <w:rPr>
          <w:rFonts w:ascii="標楷體" w:eastAsia="標楷體" w:hAnsi="標楷體" w:cstheme="majorBidi" w:hint="eastAsia"/>
          <w:bCs/>
        </w:rPr>
        <w:t>醫工部為分析</w:t>
      </w:r>
      <w:proofErr w:type="gramEnd"/>
      <w:r w:rsidR="0027221C" w:rsidRPr="00635907">
        <w:rPr>
          <w:rFonts w:ascii="標楷體" w:eastAsia="標楷體" w:hAnsi="標楷體" w:cstheme="majorBidi" w:hint="eastAsia"/>
          <w:bCs/>
        </w:rPr>
        <w:t>採購規格妥適性，導入</w:t>
      </w:r>
      <w:r w:rsidR="001C27EF" w:rsidRPr="00635907">
        <w:rPr>
          <w:rFonts w:ascii="標楷體" w:eastAsia="標楷體" w:hAnsi="標楷體" w:cstheme="majorBidi" w:hint="eastAsia"/>
          <w:bCs/>
        </w:rPr>
        <w:t>衛生福利部食品藥物管理署</w:t>
      </w:r>
      <w:r w:rsidR="0027221C" w:rsidRPr="00635907">
        <w:rPr>
          <w:rFonts w:ascii="標楷體" w:eastAsia="標楷體" w:hAnsi="標楷體" w:cstheme="majorBidi" w:hint="eastAsia"/>
          <w:bCs/>
        </w:rPr>
        <w:t>醫療器材許可證資料庫資訊，應用主管機關公告之許可說明書逐項比較採購規格，客觀確認臨床醫療單位所提規格之廠牌家數。</w:t>
      </w:r>
      <w:proofErr w:type="gramStart"/>
      <w:r w:rsidR="0027221C" w:rsidRPr="00635907">
        <w:rPr>
          <w:rFonts w:ascii="標楷體" w:eastAsia="標楷體" w:hAnsi="標楷體" w:cstheme="majorBidi" w:hint="eastAsia"/>
          <w:bCs/>
        </w:rPr>
        <w:t>鑑</w:t>
      </w:r>
      <w:proofErr w:type="gramEnd"/>
      <w:r w:rsidR="0027221C" w:rsidRPr="00635907">
        <w:rPr>
          <w:rFonts w:ascii="標楷體" w:eastAsia="標楷體" w:hAnsi="標楷體" w:cstheme="majorBidi" w:hint="eastAsia"/>
          <w:bCs/>
        </w:rPr>
        <w:t>於醫療儀器規格訂定為公立醫院之共通性業務，經提供</w:t>
      </w:r>
      <w:r w:rsidR="005254A8" w:rsidRPr="00635907">
        <w:rPr>
          <w:rFonts w:ascii="標楷體" w:eastAsia="標楷體" w:hAnsi="標楷體" w:cstheme="majorBidi" w:hint="eastAsia"/>
          <w:bCs/>
        </w:rPr>
        <w:t>其他行政機關</w:t>
      </w:r>
      <w:r w:rsidR="0027221C" w:rsidRPr="00635907">
        <w:rPr>
          <w:rFonts w:ascii="標楷體" w:eastAsia="標楷體" w:hAnsi="標楷體" w:cstheme="majorBidi" w:hint="eastAsia"/>
          <w:bCs/>
        </w:rPr>
        <w:t>參酌運用，已獲</w:t>
      </w:r>
      <w:r w:rsidR="005254A8" w:rsidRPr="00635907">
        <w:rPr>
          <w:rFonts w:ascii="標楷體" w:eastAsia="標楷體" w:hAnsi="標楷體" w:cstheme="majorBidi" w:hint="eastAsia"/>
          <w:bCs/>
        </w:rPr>
        <w:t>部分</w:t>
      </w:r>
      <w:r w:rsidR="001C27EF" w:rsidRPr="00635907">
        <w:rPr>
          <w:rFonts w:ascii="標楷體" w:eastAsia="標楷體" w:hAnsi="標楷體" w:cstheme="majorBidi" w:hint="eastAsia"/>
          <w:bCs/>
        </w:rPr>
        <w:t>公立醫院上級機關</w:t>
      </w:r>
      <w:proofErr w:type="gramStart"/>
      <w:r w:rsidR="005254A8" w:rsidRPr="00635907">
        <w:rPr>
          <w:rFonts w:ascii="標楷體" w:eastAsia="標楷體" w:hAnsi="標楷體" w:cstheme="majorBidi" w:hint="eastAsia"/>
          <w:bCs/>
        </w:rPr>
        <w:t>研</w:t>
      </w:r>
      <w:proofErr w:type="gramEnd"/>
      <w:r w:rsidR="005254A8" w:rsidRPr="00635907">
        <w:rPr>
          <w:rFonts w:ascii="標楷體" w:eastAsia="標楷體" w:hAnsi="標楷體" w:cstheme="majorBidi" w:hint="eastAsia"/>
          <w:bCs/>
        </w:rPr>
        <w:t>議</w:t>
      </w:r>
      <w:r w:rsidR="0027221C" w:rsidRPr="00635907">
        <w:rPr>
          <w:rFonts w:ascii="標楷體" w:eastAsia="標楷體" w:hAnsi="標楷體" w:cstheme="majorBidi" w:hint="eastAsia"/>
          <w:bCs/>
        </w:rPr>
        <w:t>參</w:t>
      </w:r>
      <w:proofErr w:type="gramStart"/>
      <w:r w:rsidR="0027221C" w:rsidRPr="00635907">
        <w:rPr>
          <w:rFonts w:ascii="標楷體" w:eastAsia="標楷體" w:hAnsi="標楷體" w:cstheme="majorBidi" w:hint="eastAsia"/>
          <w:bCs/>
        </w:rPr>
        <w:t>採</w:t>
      </w:r>
      <w:proofErr w:type="gramEnd"/>
      <w:r w:rsidR="0027221C" w:rsidRPr="00635907">
        <w:rPr>
          <w:rFonts w:ascii="標楷體" w:eastAsia="標楷體" w:hAnsi="標楷體" w:cstheme="majorBidi" w:hint="eastAsia"/>
          <w:bCs/>
        </w:rPr>
        <w:t>，結合醫療工程專業與衛生福利部仿單資訊，精進醫療儀器規格訂定程序</w:t>
      </w:r>
      <w:r w:rsidRPr="00635907">
        <w:rPr>
          <w:rFonts w:ascii="標楷體" w:eastAsia="標楷體" w:hAnsi="標楷體" w:cstheme="majorBidi" w:hint="eastAsia"/>
          <w:bCs/>
        </w:rPr>
        <w:t>。</w:t>
      </w:r>
    </w:p>
    <w:p w14:paraId="2DFDC0CF" w14:textId="09D2F52F" w:rsidR="001F0B5E" w:rsidRPr="00635907" w:rsidRDefault="001F0B5E" w:rsidP="006E7AF3">
      <w:pPr>
        <w:overflowPunct w:val="0"/>
        <w:adjustRightInd w:val="0"/>
        <w:snapToGrid w:val="0"/>
        <w:spacing w:beforeLines="10" w:before="36" w:line="510" w:lineRule="exact"/>
        <w:ind w:firstLineChars="200" w:firstLine="480"/>
        <w:jc w:val="both"/>
        <w:outlineLvl w:val="4"/>
        <w:rPr>
          <w:rFonts w:ascii="標楷體" w:eastAsia="標楷體" w:hAnsi="標楷體" w:cstheme="majorBidi"/>
          <w:bCs/>
        </w:rPr>
      </w:pPr>
      <w:r w:rsidRPr="00635907">
        <w:rPr>
          <w:rFonts w:ascii="標楷體" w:eastAsia="標楷體" w:hAnsi="標楷體" w:cstheme="majorBidi" w:hint="eastAsia"/>
          <w:b/>
          <w:bCs/>
        </w:rPr>
        <w:t>（</w:t>
      </w:r>
      <w:r w:rsidR="00E3577F" w:rsidRPr="00635907">
        <w:rPr>
          <w:rFonts w:ascii="標楷體" w:eastAsia="標楷體" w:hAnsi="標楷體" w:cstheme="majorBidi" w:hint="eastAsia"/>
          <w:b/>
          <w:bCs/>
        </w:rPr>
        <w:t>七</w:t>
      </w:r>
      <w:r w:rsidRPr="00635907">
        <w:rPr>
          <w:rFonts w:ascii="標楷體" w:eastAsia="標楷體" w:hAnsi="標楷體" w:cstheme="majorBidi" w:hint="eastAsia"/>
          <w:b/>
          <w:bCs/>
        </w:rPr>
        <w:t xml:space="preserve">）　</w:t>
      </w:r>
      <w:r w:rsidR="004550FD" w:rsidRPr="00635907">
        <w:rPr>
          <w:rFonts w:ascii="標楷體" w:eastAsia="標楷體" w:hAnsi="標楷體" w:cstheme="majorBidi" w:hint="eastAsia"/>
          <w:b/>
          <w:bCs/>
        </w:rPr>
        <w:t>桃園市政府地方稅務局</w:t>
      </w:r>
      <w:r w:rsidR="00E10F01" w:rsidRPr="00635907">
        <w:rPr>
          <w:rFonts w:ascii="標楷體" w:eastAsia="標楷體" w:hAnsi="標楷體" w:cstheme="majorBidi" w:hint="eastAsia"/>
          <w:b/>
          <w:bCs/>
        </w:rPr>
        <w:t>建置自動化流程機器人，強化內部控制及增進稅務工作效率</w:t>
      </w:r>
      <w:r w:rsidRPr="00635907">
        <w:rPr>
          <w:rFonts w:ascii="標楷體" w:eastAsia="標楷體" w:hAnsi="標楷體" w:cstheme="majorBidi" w:hint="eastAsia"/>
          <w:b/>
          <w:bCs/>
        </w:rPr>
        <w:t>：</w:t>
      </w:r>
      <w:r w:rsidR="004936D8" w:rsidRPr="00635907">
        <w:rPr>
          <w:rFonts w:ascii="標楷體" w:eastAsia="標楷體" w:hAnsi="標楷體" w:cstheme="majorBidi" w:hint="eastAsia"/>
          <w:bCs/>
        </w:rPr>
        <w:t>桃園市政府為推動各項智慧城市方案，提升資訊應用及服務之成效，擬定「智慧桃園推動計畫」，致力於數位治理、智慧民生、智慧產業及數位培力四大面向，整合各機關智慧提案、擴大應用並實踐，以創新思維推動市政，其中「數位治理」係以善用數位新興科技，改善政府施政效能與決策品質效能為目標。桃園市政府地方稅務局為達成該計畫目標，並解決稅務案件審核作業需高度仰賴人力，且內容繁瑣，易發生人為錯誤等問題，經彙整各業務單位需求，聘請專家指導</w:t>
      </w:r>
      <w:r w:rsidR="000F12E8" w:rsidRPr="00635907">
        <w:rPr>
          <w:rFonts w:ascii="標楷體" w:eastAsia="標楷體" w:hAnsi="標楷體" w:cstheme="majorBidi" w:hint="eastAsia"/>
          <w:bCs/>
        </w:rPr>
        <w:t>建置</w:t>
      </w:r>
      <w:r w:rsidR="004936D8" w:rsidRPr="00635907">
        <w:rPr>
          <w:rFonts w:ascii="標楷體" w:eastAsia="標楷體" w:hAnsi="標楷體" w:cstheme="majorBidi" w:hint="eastAsia"/>
          <w:bCs/>
        </w:rPr>
        <w:t>自動化流程機器人</w:t>
      </w:r>
      <w:r w:rsidR="003F7AB9" w:rsidRPr="00635907">
        <w:rPr>
          <w:rFonts w:ascii="標楷體" w:eastAsia="標楷體" w:hAnsi="標楷體" w:cstheme="majorBidi" w:hint="eastAsia"/>
          <w:bCs/>
        </w:rPr>
        <w:t>（Robotic Process Automation, RPA）</w:t>
      </w:r>
      <w:r w:rsidR="004936D8" w:rsidRPr="00635907">
        <w:rPr>
          <w:rFonts w:ascii="標楷體" w:eastAsia="標楷體" w:hAnsi="標楷體" w:cstheme="majorBidi" w:hint="eastAsia"/>
          <w:bCs/>
        </w:rPr>
        <w:t>，成功開發土地增值稅自用申報案件自動化等19項RPA程式，有效大幅節省人力及時間，強化內部控制，增進工作效率，實現稅務自動化。</w:t>
      </w:r>
      <w:proofErr w:type="gramStart"/>
      <w:r w:rsidR="004936D8" w:rsidRPr="00635907">
        <w:rPr>
          <w:rFonts w:ascii="標楷體" w:eastAsia="標楷體" w:hAnsi="標楷體" w:cstheme="majorBidi" w:hint="eastAsia"/>
          <w:bCs/>
        </w:rPr>
        <w:t>鑑</w:t>
      </w:r>
      <w:proofErr w:type="gramEnd"/>
      <w:r w:rsidR="004936D8" w:rsidRPr="00635907">
        <w:rPr>
          <w:rFonts w:ascii="標楷體" w:eastAsia="標楷體" w:hAnsi="標楷體" w:cstheme="majorBidi" w:hint="eastAsia"/>
          <w:bCs/>
        </w:rPr>
        <w:t>於善用數位新興科技，改善施政效能與決策品質為政府共通性業務，經提供其他行政機關適時參酌運用，已獲部分市縣政府</w:t>
      </w:r>
      <w:proofErr w:type="gramStart"/>
      <w:r w:rsidR="004936D8" w:rsidRPr="00635907">
        <w:rPr>
          <w:rFonts w:ascii="標楷體" w:eastAsia="標楷體" w:hAnsi="標楷體" w:cstheme="majorBidi" w:hint="eastAsia"/>
          <w:bCs/>
        </w:rPr>
        <w:t>研</w:t>
      </w:r>
      <w:proofErr w:type="gramEnd"/>
      <w:r w:rsidR="004936D8" w:rsidRPr="00635907">
        <w:rPr>
          <w:rFonts w:ascii="標楷體" w:eastAsia="標楷體" w:hAnsi="標楷體" w:cstheme="majorBidi" w:hint="eastAsia"/>
          <w:bCs/>
        </w:rPr>
        <w:t>議參</w:t>
      </w:r>
      <w:proofErr w:type="gramStart"/>
      <w:r w:rsidR="004936D8" w:rsidRPr="00635907">
        <w:rPr>
          <w:rFonts w:ascii="標楷體" w:eastAsia="標楷體" w:hAnsi="標楷體" w:cstheme="majorBidi" w:hint="eastAsia"/>
          <w:bCs/>
        </w:rPr>
        <w:t>採</w:t>
      </w:r>
      <w:proofErr w:type="gramEnd"/>
      <w:r w:rsidRPr="00635907">
        <w:rPr>
          <w:rFonts w:ascii="標楷體" w:eastAsia="標楷體" w:hAnsi="標楷體" w:cstheme="majorBidi" w:hint="eastAsia"/>
          <w:bCs/>
        </w:rPr>
        <w:t>。</w:t>
      </w:r>
    </w:p>
    <w:p w14:paraId="4E394B20" w14:textId="52C72586" w:rsidR="001F0B5E" w:rsidRPr="00AC466F" w:rsidRDefault="002C0C3F" w:rsidP="00AC466F">
      <w:pPr>
        <w:overflowPunct w:val="0"/>
        <w:adjustRightInd w:val="0"/>
        <w:snapToGrid w:val="0"/>
        <w:spacing w:beforeLines="10" w:before="36" w:line="518" w:lineRule="exact"/>
        <w:ind w:firstLineChars="200" w:firstLine="560"/>
        <w:jc w:val="both"/>
        <w:outlineLvl w:val="4"/>
        <w:rPr>
          <w:rFonts w:ascii="標楷體" w:eastAsia="標楷體" w:hAnsi="標楷體" w:cstheme="majorBidi"/>
          <w:bCs/>
          <w:spacing w:val="-2"/>
        </w:rPr>
      </w:pPr>
      <w:r w:rsidRPr="00635907">
        <w:rPr>
          <w:rFonts w:ascii="標楷體" w:eastAsia="標楷體" w:hAnsi="標楷體"/>
          <w:bCs/>
          <w:noProof/>
          <w:sz w:val="28"/>
          <w:szCs w:val="28"/>
        </w:rPr>
        <mc:AlternateContent>
          <mc:Choice Requires="wps">
            <w:drawing>
              <wp:anchor distT="45720" distB="45720" distL="114300" distR="114300" simplePos="0" relativeHeight="251970560" behindDoc="1" locked="0" layoutInCell="1" allowOverlap="1" wp14:anchorId="3CF76510" wp14:editId="35B7878E">
                <wp:simplePos x="0" y="0"/>
                <wp:positionH relativeFrom="margin">
                  <wp:posOffset>2597785</wp:posOffset>
                </wp:positionH>
                <wp:positionV relativeFrom="paragraph">
                  <wp:posOffset>1488252</wp:posOffset>
                </wp:positionV>
                <wp:extent cx="3708400" cy="2157730"/>
                <wp:effectExtent l="0" t="0" r="6350" b="0"/>
                <wp:wrapSquare wrapText="bothSides"/>
                <wp:docPr id="26" name="文字方塊 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08400" cy="2157730"/>
                        </a:xfrm>
                        <a:prstGeom prst="rect">
                          <a:avLst/>
                        </a:prstGeom>
                        <a:solidFill>
                          <a:srgbClr val="FFFFFF"/>
                        </a:solidFill>
                        <a:ln w="9525">
                          <a:noFill/>
                          <a:miter lim="800000"/>
                          <a:headEnd/>
                          <a:tailEnd/>
                        </a:ln>
                      </wps:spPr>
                      <wps:txbx>
                        <w:txbxContent>
                          <w:p w14:paraId="7F39E23B" w14:textId="3622071E" w:rsidR="002C0C3F" w:rsidRPr="001D140E" w:rsidRDefault="002C0C3F" w:rsidP="002C0C3F">
                            <w:pPr>
                              <w:widowControl/>
                              <w:overflowPunct w:val="0"/>
                              <w:spacing w:line="240" w:lineRule="exact"/>
                              <w:ind w:left="673" w:hangingChars="280" w:hanging="673"/>
                              <w:jc w:val="center"/>
                              <w:rPr>
                                <w:rFonts w:ascii="標楷體" w:eastAsia="標楷體" w:hAnsi="標楷體"/>
                                <w:b/>
                                <w:kern w:val="0"/>
                              </w:rPr>
                            </w:pPr>
                            <w:r w:rsidRPr="001D140E">
                              <w:rPr>
                                <w:rFonts w:ascii="標楷體" w:eastAsia="標楷體" w:hAnsi="標楷體" w:hint="eastAsia"/>
                                <w:b/>
                                <w:kern w:val="0"/>
                              </w:rPr>
                              <w:t>圖</w:t>
                            </w:r>
                            <w:r w:rsidR="00AC466F">
                              <w:rPr>
                                <w:rFonts w:ascii="標楷體" w:eastAsia="標楷體" w:hAnsi="標楷體"/>
                                <w:b/>
                                <w:kern w:val="0"/>
                              </w:rPr>
                              <w:t>5</w:t>
                            </w:r>
                            <w:r w:rsidRPr="001D140E">
                              <w:rPr>
                                <w:rFonts w:ascii="標楷體" w:eastAsia="標楷體" w:hAnsi="標楷體"/>
                                <w:b/>
                                <w:kern w:val="0"/>
                              </w:rPr>
                              <w:t xml:space="preserve">　</w:t>
                            </w:r>
                            <w:r w:rsidRPr="001D140E">
                              <w:rPr>
                                <w:rFonts w:ascii="標楷體" w:eastAsia="標楷體" w:hAnsi="標楷體" w:hint="eastAsia"/>
                                <w:b/>
                                <w:kern w:val="0"/>
                              </w:rPr>
                              <w:t>桃園市「AI環境污染辨識系統」</w:t>
                            </w:r>
                          </w:p>
                          <w:p w14:paraId="6AA8F408" w14:textId="77777777" w:rsidR="002C0C3F" w:rsidRPr="00111FE5" w:rsidRDefault="002C0C3F" w:rsidP="002C0C3F">
                            <w:pPr>
                              <w:jc w:val="both"/>
                            </w:pPr>
                            <w:r w:rsidRPr="002549B3">
                              <w:rPr>
                                <w:rFonts w:ascii="標楷體" w:eastAsia="標楷體" w:hAnsi="標楷體"/>
                                <w:noProof/>
                                <w:sz w:val="36"/>
                                <w:szCs w:val="36"/>
                              </w:rPr>
                              <w:drawing>
                                <wp:inline distT="0" distB="0" distL="0" distR="0" wp14:anchorId="0F4CB93B" wp14:editId="0D6ABC51">
                                  <wp:extent cx="3623945" cy="1828552"/>
                                  <wp:effectExtent l="0" t="0" r="0" b="635"/>
                                  <wp:docPr id="31" name="圖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grayscl/>
                                          </a:blip>
                                          <a:stretch>
                                            <a:fillRect/>
                                          </a:stretch>
                                        </pic:blipFill>
                                        <pic:spPr>
                                          <a:xfrm>
                                            <a:off x="0" y="0"/>
                                            <a:ext cx="3623945" cy="1828552"/>
                                          </a:xfrm>
                                          <a:prstGeom prst="rect">
                                            <a:avLst/>
                                          </a:prstGeom>
                                        </pic:spPr>
                                      </pic:pic>
                                    </a:graphicData>
                                  </a:graphic>
                                </wp:inline>
                              </w:drawing>
                            </w:r>
                          </w:p>
                          <w:p w14:paraId="6EA6C7D2" w14:textId="58A9C606" w:rsidR="002C0C3F" w:rsidRPr="001D140E" w:rsidRDefault="002C0C3F" w:rsidP="002C0C3F">
                            <w:pPr>
                              <w:overflowPunct w:val="0"/>
                              <w:spacing w:line="200" w:lineRule="exact"/>
                              <w:jc w:val="both"/>
                              <w:rPr>
                                <w:rFonts w:ascii="標楷體" w:eastAsia="標楷體" w:hAnsi="標楷體"/>
                                <w:sz w:val="18"/>
                                <w:szCs w:val="18"/>
                              </w:rPr>
                            </w:pPr>
                            <w:r w:rsidRPr="001D140E">
                              <w:rPr>
                                <w:rFonts w:ascii="標楷體" w:eastAsia="標楷體" w:hAnsi="標楷體" w:hint="eastAsia"/>
                                <w:sz w:val="18"/>
                                <w:szCs w:val="18"/>
                              </w:rPr>
                              <w:t>資料來源：桃園市政府環境保護局提供</w:t>
                            </w:r>
                            <w:r w:rsidR="002104FD">
                              <w:rPr>
                                <w:rFonts w:ascii="標楷體" w:eastAsia="標楷體" w:hAnsi="標楷體" w:hint="eastAsia"/>
                                <w:sz w:val="18"/>
                                <w:szCs w:val="18"/>
                              </w:rPr>
                              <w:t>資料</w:t>
                            </w:r>
                            <w:r w:rsidRPr="001D140E">
                              <w:rPr>
                                <w:rFonts w:ascii="標楷體" w:eastAsia="標楷體" w:hAnsi="標楷體" w:hint="eastAsia"/>
                                <w:sz w:val="18"/>
                                <w:szCs w:val="18"/>
                              </w:rPr>
                              <w:t>。</w:t>
                            </w:r>
                          </w:p>
                        </w:txbxContent>
                      </wps:txbx>
                      <wps:bodyPr rot="0" vert="horz" wrap="square" lIns="18000" tIns="18000" rIns="18000" bIns="18000" anchor="t" anchorCtr="0">
                        <a:noAutofit/>
                      </wps:bodyPr>
                    </wps:wsp>
                  </a:graphicData>
                </a:graphic>
                <wp14:sizeRelH relativeFrom="margin">
                  <wp14:pctWidth>0</wp14:pctWidth>
                </wp14:sizeRelH>
                <wp14:sizeRelV relativeFrom="margin">
                  <wp14:pctHeight>0</wp14:pctHeight>
                </wp14:sizeRelV>
              </wp:anchor>
            </w:drawing>
          </mc:Choice>
          <mc:Fallback>
            <w:pict>
              <v:shape w14:anchorId="3CF76510" id="文字方塊 26" o:spid="_x0000_s1031" type="#_x0000_t202" style="position:absolute;left:0;text-align:left;margin-left:204.55pt;margin-top:117.2pt;width:292pt;height:169.9pt;z-index:-25134592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" stroked="f">
                <v:textbox inset=".5mm,.5mm,.5mm,.5mm">
                  <w:txbxContent>
                    <w:p w14:paraId="7F39E23B" w14:textId="3622071E" w:rsidR="002C0C3F" w:rsidRPr="001D140E" w:rsidRDefault="002C0C3F" w:rsidP="002C0C3F">
                      <w:pPr>
                        <w:widowControl/>
                        <w:overflowPunct w:val="0"/>
                        <w:spacing w:line="240" w:lineRule="exact"/>
                        <w:ind w:left="673" w:hangingChars="280" w:hanging="673"/>
                        <w:jc w:val="center"/>
                        <w:rPr>
                          <w:rFonts w:ascii="標楷體" w:eastAsia="標楷體" w:hAnsi="標楷體"/>
                          <w:b/>
                          <w:kern w:val="0"/>
                        </w:rPr>
                      </w:pPr>
                      <w:r w:rsidRPr="001D140E">
                        <w:rPr>
                          <w:rFonts w:ascii="標楷體" w:eastAsia="標楷體" w:hAnsi="標楷體" w:hint="eastAsia"/>
                          <w:b/>
                          <w:kern w:val="0"/>
                        </w:rPr>
                        <w:t>圖</w:t>
                      </w:r>
                      <w:r w:rsidR="00AC466F">
                        <w:rPr>
                          <w:rFonts w:ascii="標楷體" w:eastAsia="標楷體" w:hAnsi="標楷體"/>
                          <w:b/>
                          <w:kern w:val="0"/>
                        </w:rPr>
                        <w:t>5</w:t>
                      </w:r>
                      <w:r w:rsidRPr="001D140E">
                        <w:rPr>
                          <w:rFonts w:ascii="標楷體" w:eastAsia="標楷體" w:hAnsi="標楷體"/>
                          <w:b/>
                          <w:kern w:val="0"/>
                        </w:rPr>
                        <w:t xml:space="preserve">　</w:t>
                      </w:r>
                      <w:r w:rsidRPr="001D140E">
                        <w:rPr>
                          <w:rFonts w:ascii="標楷體" w:eastAsia="標楷體" w:hAnsi="標楷體" w:hint="eastAsia"/>
                          <w:b/>
                          <w:kern w:val="0"/>
                        </w:rPr>
                        <w:t>桃園市「AI環境污染辨識系統」</w:t>
                      </w:r>
                    </w:p>
                    <w:p w14:paraId="6AA8F408" w14:textId="77777777" w:rsidR="002C0C3F" w:rsidRPr="00111FE5" w:rsidRDefault="002C0C3F" w:rsidP="002C0C3F">
                      <w:pPr>
                        <w:jc w:val="both"/>
                      </w:pPr>
                      <w:r w:rsidRPr="002549B3">
                        <w:rPr>
                          <w:rFonts w:ascii="標楷體" w:eastAsia="標楷體" w:hAnsi="標楷體"/>
                          <w:noProof/>
                          <w:sz w:val="36"/>
                          <w:szCs w:val="36"/>
                        </w:rPr>
                        <w:drawing>
                          <wp:inline distT="0" distB="0" distL="0" distR="0" wp14:anchorId="0F4CB93B" wp14:editId="0D6ABC51">
                            <wp:extent cx="3623945" cy="1828552"/>
                            <wp:effectExtent l="0" t="0" r="0" b="635"/>
                            <wp:docPr id="31" name="圖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grayscl/>
                                    </a:blip>
                                    <a:stretch>
                                      <a:fillRect/>
                                    </a:stretch>
                                  </pic:blipFill>
                                  <pic:spPr>
                                    <a:xfrm>
                                      <a:off x="0" y="0"/>
                                      <a:ext cx="3623945" cy="1828552"/>
                                    </a:xfrm>
                                    <a:prstGeom prst="rect">
                                      <a:avLst/>
                                    </a:prstGeom>
                                  </pic:spPr>
                                </pic:pic>
                              </a:graphicData>
                            </a:graphic>
                          </wp:inline>
                        </w:drawing>
                      </w:r>
                    </w:p>
                    <w:p w14:paraId="6EA6C7D2" w14:textId="58A9C606" w:rsidR="002C0C3F" w:rsidRPr="001D140E" w:rsidRDefault="002C0C3F" w:rsidP="002C0C3F">
                      <w:pPr>
                        <w:overflowPunct w:val="0"/>
                        <w:spacing w:line="200" w:lineRule="exact"/>
                        <w:jc w:val="both"/>
                        <w:rPr>
                          <w:rFonts w:ascii="標楷體" w:eastAsia="標楷體" w:hAnsi="標楷體"/>
                          <w:sz w:val="18"/>
                          <w:szCs w:val="18"/>
                        </w:rPr>
                      </w:pPr>
                      <w:r w:rsidRPr="001D140E">
                        <w:rPr>
                          <w:rFonts w:ascii="標楷體" w:eastAsia="標楷體" w:hAnsi="標楷體" w:hint="eastAsia"/>
                          <w:sz w:val="18"/>
                          <w:szCs w:val="18"/>
                        </w:rPr>
                        <w:t>資料來源：桃園市政府環境保護局提供</w:t>
                      </w:r>
                      <w:r w:rsidR="002104FD">
                        <w:rPr>
                          <w:rFonts w:ascii="標楷體" w:eastAsia="標楷體" w:hAnsi="標楷體" w:hint="eastAsia"/>
                          <w:sz w:val="18"/>
                          <w:szCs w:val="18"/>
                        </w:rPr>
                        <w:t>資料</w:t>
                      </w:r>
                      <w:r w:rsidRPr="001D140E">
                        <w:rPr>
                          <w:rFonts w:ascii="標楷體" w:eastAsia="標楷體" w:hAnsi="標楷體" w:hint="eastAsia"/>
                          <w:sz w:val="18"/>
                          <w:szCs w:val="18"/>
                        </w:rPr>
                        <w:t>。</w:t>
                      </w:r>
                    </w:p>
                  </w:txbxContent>
                </v:textbox>
                <w10:wrap type="square" anchorx="margin"/>
              </v:shape>
            </w:pict>
          </mc:Fallback>
        </mc:AlternateContent>
      </w:r>
      <w:r w:rsidR="001F0B5E" w:rsidRPr="00635907">
        <w:rPr>
          <w:rFonts w:ascii="標楷體" w:eastAsia="標楷體" w:hAnsi="標楷體" w:cstheme="majorBidi" w:hint="eastAsia"/>
          <w:b/>
          <w:bCs/>
        </w:rPr>
        <w:t>（</w:t>
      </w:r>
      <w:r w:rsidR="00E3577F" w:rsidRPr="00635907">
        <w:rPr>
          <w:rFonts w:ascii="標楷體" w:eastAsia="標楷體" w:hAnsi="標楷體" w:cstheme="majorBidi" w:hint="eastAsia"/>
          <w:b/>
          <w:bCs/>
        </w:rPr>
        <w:t>八</w:t>
      </w:r>
      <w:r w:rsidR="001F0B5E" w:rsidRPr="00635907">
        <w:rPr>
          <w:rFonts w:ascii="標楷體" w:eastAsia="標楷體" w:hAnsi="標楷體" w:cstheme="majorBidi" w:hint="eastAsia"/>
          <w:b/>
          <w:bCs/>
        </w:rPr>
        <w:t xml:space="preserve">）　</w:t>
      </w:r>
      <w:r w:rsidR="00C77F98" w:rsidRPr="00635907">
        <w:rPr>
          <w:rFonts w:ascii="標楷體" w:eastAsia="標楷體" w:hAnsi="標楷體" w:cstheme="majorBidi" w:hint="eastAsia"/>
          <w:b/>
          <w:bCs/>
        </w:rPr>
        <w:t>桃園市政府環境保護局</w:t>
      </w:r>
      <w:r w:rsidR="00074309" w:rsidRPr="00635907">
        <w:rPr>
          <w:rFonts w:ascii="標楷體" w:eastAsia="標楷體" w:hAnsi="標楷體" w:cstheme="majorBidi" w:hint="eastAsia"/>
          <w:b/>
          <w:bCs/>
        </w:rPr>
        <w:t>建置AI環境污染辨識系統，提升環境稽查效率</w:t>
      </w:r>
      <w:r w:rsidR="001F0B5E" w:rsidRPr="00635907">
        <w:rPr>
          <w:rFonts w:ascii="標楷體" w:eastAsia="標楷體" w:hAnsi="標楷體" w:cstheme="majorBidi" w:hint="eastAsia"/>
          <w:b/>
          <w:bCs/>
        </w:rPr>
        <w:t>：</w:t>
      </w:r>
      <w:r w:rsidR="00C77F98" w:rsidRPr="00635907">
        <w:rPr>
          <w:rFonts w:ascii="標楷體" w:eastAsia="標楷體" w:hAnsi="標楷體" w:cstheme="majorBidi" w:hint="eastAsia"/>
          <w:bCs/>
        </w:rPr>
        <w:t>近年來桃園市持續推動各項重大公共建設，且升格直轄市後人口逐年增加，加重環境負荷，</w:t>
      </w:r>
      <w:r w:rsidR="00E15DDD" w:rsidRPr="00635907">
        <w:rPr>
          <w:rFonts w:ascii="標楷體" w:eastAsia="標楷體" w:hAnsi="標楷體" w:cstheme="majorBidi" w:hint="eastAsia"/>
          <w:bCs/>
        </w:rPr>
        <w:t>該市</w:t>
      </w:r>
      <w:r w:rsidR="00C77F98" w:rsidRPr="00635907">
        <w:rPr>
          <w:rFonts w:ascii="標楷體" w:eastAsia="標楷體" w:hAnsi="標楷體" w:cstheme="majorBidi" w:hint="eastAsia"/>
          <w:bCs/>
        </w:rPr>
        <w:t>環境保護局為提升稽查效率，發展</w:t>
      </w:r>
      <w:r w:rsidR="003C6C8C" w:rsidRPr="00635907">
        <w:rPr>
          <w:rFonts w:ascii="標楷體" w:eastAsia="標楷體" w:hAnsi="標楷體" w:cstheme="majorBidi" w:hint="eastAsia"/>
          <w:bCs/>
        </w:rPr>
        <w:t>人工智慧（Artificial Intelligence,</w:t>
      </w:r>
      <w:r w:rsidR="003C6C8C" w:rsidRPr="00635907">
        <w:rPr>
          <w:rFonts w:ascii="標楷體" w:eastAsia="標楷體" w:hAnsi="標楷體" w:cstheme="majorBidi"/>
          <w:bCs/>
        </w:rPr>
        <w:t xml:space="preserve"> </w:t>
      </w:r>
      <w:r w:rsidR="003C6C8C" w:rsidRPr="00635907">
        <w:rPr>
          <w:rFonts w:ascii="標楷體" w:eastAsia="標楷體" w:hAnsi="標楷體" w:cstheme="majorBidi" w:hint="eastAsia"/>
          <w:bCs/>
        </w:rPr>
        <w:t>AI）</w:t>
      </w:r>
      <w:r w:rsidR="00C77F98" w:rsidRPr="00635907">
        <w:rPr>
          <w:rFonts w:ascii="標楷體" w:eastAsia="標楷體" w:hAnsi="標楷體" w:cstheme="majorBidi" w:hint="eastAsia"/>
          <w:bCs/>
        </w:rPr>
        <w:t>影像辨識技術，創新建置「AI環境污染辨識系統」（圖</w:t>
      </w:r>
      <w:r w:rsidR="00A406A4">
        <w:rPr>
          <w:rFonts w:ascii="標楷體" w:eastAsia="標楷體" w:hAnsi="標楷體" w:cstheme="majorBidi"/>
          <w:bCs/>
        </w:rPr>
        <w:t>5</w:t>
      </w:r>
      <w:r w:rsidR="00C77F98" w:rsidRPr="00635907">
        <w:rPr>
          <w:rFonts w:ascii="標楷體" w:eastAsia="標楷體" w:hAnsi="標楷體" w:cstheme="majorBidi" w:hint="eastAsia"/>
          <w:bCs/>
        </w:rPr>
        <w:t>），由7個AI影像辨識系統組成，包含施工揚塵辨識、機動車輛智慧偵測辨識、判煙辨識、水色辨識、環境衛生辨識、</w:t>
      </w:r>
      <w:proofErr w:type="gramStart"/>
      <w:r w:rsidR="00C77F98" w:rsidRPr="00635907">
        <w:rPr>
          <w:rFonts w:ascii="標楷體" w:eastAsia="標楷體" w:hAnsi="標楷體" w:cstheme="majorBidi" w:hint="eastAsia"/>
          <w:bCs/>
        </w:rPr>
        <w:t>營建路污辨識</w:t>
      </w:r>
      <w:proofErr w:type="gramEnd"/>
      <w:r w:rsidR="00C77F98" w:rsidRPr="00635907">
        <w:rPr>
          <w:rFonts w:ascii="標楷體" w:eastAsia="標楷體" w:hAnsi="標楷體" w:cstheme="majorBidi" w:hint="eastAsia"/>
          <w:bCs/>
        </w:rPr>
        <w:t>及改裝排氣管辨識等，並結合</w:t>
      </w:r>
      <w:proofErr w:type="gramStart"/>
      <w:r w:rsidR="00C77F98" w:rsidRPr="00635907">
        <w:rPr>
          <w:rFonts w:ascii="標楷體" w:eastAsia="標楷體" w:hAnsi="標楷體" w:cstheme="majorBidi" w:hint="eastAsia"/>
          <w:bCs/>
        </w:rPr>
        <w:t>空品感</w:t>
      </w:r>
      <w:proofErr w:type="gramEnd"/>
      <w:r w:rsidR="00C77F98" w:rsidRPr="00635907">
        <w:rPr>
          <w:rFonts w:ascii="標楷體" w:eastAsia="標楷體" w:hAnsi="標楷體" w:cstheme="majorBidi" w:hint="eastAsia"/>
          <w:bCs/>
        </w:rPr>
        <w:t>測器物聯網、</w:t>
      </w:r>
      <w:proofErr w:type="gramStart"/>
      <w:r w:rsidR="00C77F98" w:rsidRPr="00635907">
        <w:rPr>
          <w:rFonts w:ascii="標楷體" w:eastAsia="標楷體" w:hAnsi="標楷體" w:cstheme="majorBidi" w:hint="eastAsia"/>
          <w:bCs/>
        </w:rPr>
        <w:t>水質物聯網</w:t>
      </w:r>
      <w:proofErr w:type="gramEnd"/>
      <w:r w:rsidR="00C77F98" w:rsidRPr="00635907">
        <w:rPr>
          <w:rFonts w:ascii="標楷體" w:eastAsia="標楷體" w:hAnsi="標楷體" w:cstheme="majorBidi" w:hint="eastAsia"/>
          <w:bCs/>
        </w:rPr>
        <w:t>及聲音照相等科技，應用於空氣品質、河川水質、環境衛生及機車噪音等4大領域，透過</w:t>
      </w:r>
      <w:r w:rsidR="008F1022" w:rsidRPr="008F1022">
        <w:rPr>
          <w:rFonts w:ascii="標楷體" w:eastAsia="標楷體" w:hAnsi="標楷體" w:cstheme="majorBidi" w:hint="eastAsia"/>
          <w:bCs/>
        </w:rPr>
        <w:t>監視</w:t>
      </w:r>
      <w:r w:rsidR="005E464E">
        <w:rPr>
          <w:rFonts w:ascii="標楷體" w:eastAsia="標楷體" w:hAnsi="標楷體" w:cstheme="majorBidi" w:hint="eastAsia"/>
          <w:bCs/>
        </w:rPr>
        <w:t>系統</w:t>
      </w:r>
      <w:r w:rsidR="00C77F98" w:rsidRPr="008F1022">
        <w:rPr>
          <w:rFonts w:ascii="標楷體" w:eastAsia="標楷體" w:hAnsi="標楷體" w:cstheme="majorBidi" w:hint="eastAsia"/>
          <w:bCs/>
        </w:rPr>
        <w:t>與AI</w:t>
      </w:r>
      <w:r w:rsidR="008F1022" w:rsidRPr="008F1022">
        <w:rPr>
          <w:rFonts w:ascii="標楷體" w:eastAsia="標楷體" w:hAnsi="標楷體" w:cstheme="majorBidi" w:hint="eastAsia"/>
          <w:bCs/>
        </w:rPr>
        <w:t>伺服器</w:t>
      </w:r>
      <w:r w:rsidR="00C77F98" w:rsidRPr="00635907">
        <w:rPr>
          <w:rFonts w:ascii="標楷體" w:eastAsia="標楷體" w:hAnsi="標楷體" w:cstheme="majorBidi" w:hint="eastAsia"/>
          <w:bCs/>
        </w:rPr>
        <w:t>提供全天候即時監控與</w:t>
      </w:r>
      <w:r w:rsidR="00C77F98" w:rsidRPr="00635907">
        <w:rPr>
          <w:rFonts w:ascii="標楷體" w:eastAsia="標楷體" w:hAnsi="標楷體" w:cstheme="majorBidi" w:hint="eastAsia"/>
          <w:bCs/>
        </w:rPr>
        <w:lastRenderedPageBreak/>
        <w:t>辨識，當系統偵測到異常情況時，影像及相關資訊即透過訊息應用程式LINE傳送至環境污染監測中心及檢測人員，強化科技執法主動預警及應變能力，有效提升稽查效率，兼具落實</w:t>
      </w:r>
      <w:r w:rsidR="00026E26" w:rsidRPr="00635907">
        <w:rPr>
          <w:rFonts w:ascii="標楷體" w:eastAsia="標楷體" w:hAnsi="標楷體" w:cstheme="majorBidi" w:hint="eastAsia"/>
          <w:bCs/>
        </w:rPr>
        <w:t>我國</w:t>
      </w:r>
      <w:r w:rsidR="00C77F98" w:rsidRPr="00635907">
        <w:rPr>
          <w:rFonts w:ascii="標楷體" w:eastAsia="標楷體" w:hAnsi="標楷體" w:cstheme="majorBidi" w:hint="eastAsia"/>
          <w:bCs/>
        </w:rPr>
        <w:t>永續發展多項目標，</w:t>
      </w:r>
      <w:r w:rsidR="00F23310">
        <w:rPr>
          <w:rFonts w:ascii="標楷體" w:eastAsia="標楷體" w:hAnsi="標楷體" w:cstheme="majorBidi" w:hint="eastAsia"/>
          <w:bCs/>
        </w:rPr>
        <w:t>業</w:t>
      </w:r>
      <w:r w:rsidR="00C77F98" w:rsidRPr="00635907">
        <w:rPr>
          <w:rFonts w:ascii="標楷體" w:eastAsia="標楷體" w:hAnsi="標楷體" w:cstheme="majorBidi" w:hint="eastAsia"/>
          <w:bCs/>
        </w:rPr>
        <w:t>獲多項智慧城市競賽獎項。</w:t>
      </w:r>
      <w:proofErr w:type="gramStart"/>
      <w:r w:rsidR="00C77F98" w:rsidRPr="00AC466F">
        <w:rPr>
          <w:rFonts w:ascii="標楷體" w:eastAsia="標楷體" w:hAnsi="標楷體" w:cstheme="majorBidi" w:hint="eastAsia"/>
          <w:bCs/>
          <w:spacing w:val="-2"/>
        </w:rPr>
        <w:t>鑑</w:t>
      </w:r>
      <w:proofErr w:type="gramEnd"/>
      <w:r w:rsidR="00C77F98" w:rsidRPr="00AC466F">
        <w:rPr>
          <w:rFonts w:ascii="標楷體" w:eastAsia="標楷體" w:hAnsi="標楷體" w:cstheme="majorBidi" w:hint="eastAsia"/>
          <w:bCs/>
          <w:spacing w:val="-2"/>
        </w:rPr>
        <w:t>於科技管理稽查加值應用於環境保護為政府共通性業務，經提供其他行政機關適時參酌運用，已獲部分市縣政府</w:t>
      </w:r>
      <w:proofErr w:type="gramStart"/>
      <w:r w:rsidR="00C77F98" w:rsidRPr="00AC466F">
        <w:rPr>
          <w:rFonts w:ascii="標楷體" w:eastAsia="標楷體" w:hAnsi="標楷體" w:cstheme="majorBidi" w:hint="eastAsia"/>
          <w:bCs/>
          <w:spacing w:val="-2"/>
        </w:rPr>
        <w:t>研</w:t>
      </w:r>
      <w:proofErr w:type="gramEnd"/>
      <w:r w:rsidR="00C77F98" w:rsidRPr="00AC466F">
        <w:rPr>
          <w:rFonts w:ascii="標楷體" w:eastAsia="標楷體" w:hAnsi="標楷體" w:cstheme="majorBidi" w:hint="eastAsia"/>
          <w:bCs/>
          <w:spacing w:val="-2"/>
        </w:rPr>
        <w:t>議參</w:t>
      </w:r>
      <w:proofErr w:type="gramStart"/>
      <w:r w:rsidR="00C77F98" w:rsidRPr="00AC466F">
        <w:rPr>
          <w:rFonts w:ascii="標楷體" w:eastAsia="標楷體" w:hAnsi="標楷體" w:cstheme="majorBidi" w:hint="eastAsia"/>
          <w:bCs/>
          <w:spacing w:val="-2"/>
        </w:rPr>
        <w:t>採</w:t>
      </w:r>
      <w:proofErr w:type="gramEnd"/>
      <w:r w:rsidR="00C77F98" w:rsidRPr="00AC466F">
        <w:rPr>
          <w:rFonts w:ascii="標楷體" w:eastAsia="標楷體" w:hAnsi="標楷體" w:cstheme="majorBidi" w:hint="eastAsia"/>
          <w:bCs/>
          <w:spacing w:val="-2"/>
        </w:rPr>
        <w:t>，</w:t>
      </w:r>
      <w:r w:rsidR="00026E26" w:rsidRPr="00AC466F">
        <w:rPr>
          <w:rFonts w:ascii="標楷體" w:eastAsia="標楷體" w:hAnsi="標楷體" w:cstheme="majorBidi" w:hint="eastAsia"/>
          <w:bCs/>
          <w:spacing w:val="-2"/>
        </w:rPr>
        <w:t>促進</w:t>
      </w:r>
      <w:r w:rsidR="00C77F98" w:rsidRPr="00AC466F">
        <w:rPr>
          <w:rFonts w:ascii="標楷體" w:eastAsia="標楷體" w:hAnsi="標楷體" w:cstheme="majorBidi" w:hint="eastAsia"/>
          <w:bCs/>
          <w:spacing w:val="-2"/>
        </w:rPr>
        <w:t>環境稽查效率</w:t>
      </w:r>
      <w:r w:rsidR="001F0B5E" w:rsidRPr="00AC466F">
        <w:rPr>
          <w:rFonts w:ascii="標楷體" w:eastAsia="標楷體" w:hAnsi="標楷體" w:cstheme="majorBidi" w:hint="eastAsia"/>
          <w:bCs/>
          <w:spacing w:val="-2"/>
        </w:rPr>
        <w:t>。</w:t>
      </w:r>
    </w:p>
    <w:p w14:paraId="0C48DE74" w14:textId="26A07F37" w:rsidR="001F0B5E" w:rsidRPr="00635907" w:rsidRDefault="005A148E" w:rsidP="008647FF">
      <w:pPr>
        <w:overflowPunct w:val="0"/>
        <w:adjustRightInd w:val="0"/>
        <w:snapToGrid w:val="0"/>
        <w:spacing w:beforeLines="10" w:before="36" w:line="490" w:lineRule="exact"/>
        <w:ind w:firstLineChars="200" w:firstLine="560"/>
        <w:jc w:val="both"/>
        <w:outlineLvl w:val="4"/>
        <w:rPr>
          <w:rFonts w:ascii="標楷體" w:eastAsia="標楷體" w:hAnsi="標楷體" w:cstheme="majorBidi"/>
          <w:bCs/>
        </w:rPr>
      </w:pPr>
      <w:r w:rsidRPr="00635907">
        <w:rPr>
          <w:rFonts w:ascii="標楷體" w:eastAsia="標楷體" w:hAnsi="標楷體"/>
          <w:bCs/>
          <w:noProof/>
          <w:sz w:val="28"/>
          <w:szCs w:val="28"/>
        </w:rPr>
        <mc:AlternateContent>
          <mc:Choice Requires="wps">
            <w:drawing>
              <wp:anchor distT="45720" distB="45720" distL="114300" distR="114300" simplePos="0" relativeHeight="251927552" behindDoc="1" locked="0" layoutInCell="1" allowOverlap="1" wp14:anchorId="34691F4A" wp14:editId="7AB038A4">
                <wp:simplePos x="0" y="0"/>
                <wp:positionH relativeFrom="margin">
                  <wp:posOffset>2982595</wp:posOffset>
                </wp:positionH>
                <wp:positionV relativeFrom="paragraph">
                  <wp:posOffset>2714965</wp:posOffset>
                </wp:positionV>
                <wp:extent cx="3295650" cy="2453640"/>
                <wp:effectExtent l="0" t="0" r="0" b="3810"/>
                <wp:wrapSquare wrapText="bothSides"/>
                <wp:docPr id="30" name="文字方塊 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95650" cy="2453640"/>
                        </a:xfrm>
                        <a:prstGeom prst="rect">
                          <a:avLst/>
                        </a:prstGeom>
                        <a:solidFill>
                          <a:srgbClr val="FFFFFF"/>
                        </a:solidFill>
                        <a:ln w="9525">
                          <a:noFill/>
                          <a:miter lim="800000"/>
                          <a:headEnd/>
                          <a:tailEnd/>
                        </a:ln>
                      </wps:spPr>
                      <wps:txbx>
                        <w:txbxContent>
                          <w:p w14:paraId="1F2203D4" w14:textId="3E32F903" w:rsidR="005A148E" w:rsidRPr="00737B4E" w:rsidRDefault="005A148E" w:rsidP="004622FC">
                            <w:pPr>
                              <w:widowControl/>
                              <w:overflowPunct w:val="0"/>
                              <w:spacing w:line="280" w:lineRule="exact"/>
                              <w:ind w:left="673" w:hangingChars="280" w:hanging="673"/>
                              <w:jc w:val="center"/>
                              <w:rPr>
                                <w:rFonts w:ascii="標楷體" w:eastAsia="標楷體" w:hAnsi="標楷體"/>
                                <w:b/>
                                <w:kern w:val="0"/>
                              </w:rPr>
                            </w:pPr>
                            <w:r w:rsidRPr="00737B4E">
                              <w:rPr>
                                <w:rFonts w:ascii="標楷體" w:eastAsia="標楷體" w:hAnsi="標楷體" w:hint="eastAsia"/>
                                <w:b/>
                                <w:kern w:val="0"/>
                              </w:rPr>
                              <w:t>圖</w:t>
                            </w:r>
                            <w:r w:rsidR="00A406A4">
                              <w:rPr>
                                <w:rFonts w:ascii="標楷體" w:eastAsia="標楷體" w:hAnsi="標楷體"/>
                                <w:b/>
                                <w:kern w:val="0"/>
                              </w:rPr>
                              <w:t>6</w:t>
                            </w:r>
                            <w:r w:rsidRPr="00737B4E">
                              <w:rPr>
                                <w:rFonts w:ascii="標楷體" w:eastAsia="標楷體" w:hAnsi="標楷體"/>
                                <w:b/>
                                <w:kern w:val="0"/>
                              </w:rPr>
                              <w:t xml:space="preserve">　</w:t>
                            </w:r>
                            <w:r w:rsidRPr="00737B4E">
                              <w:rPr>
                                <w:rFonts w:ascii="標楷體" w:eastAsia="標楷體" w:hAnsi="標楷體" w:hint="eastAsia"/>
                                <w:b/>
                                <w:kern w:val="0"/>
                              </w:rPr>
                              <w:t>臺中市人行道之LED行穿線感應式照明燈</w:t>
                            </w:r>
                          </w:p>
                          <w:p w14:paraId="76F9ABD0" w14:textId="77777777" w:rsidR="005A148E" w:rsidRPr="00111FE5" w:rsidRDefault="005A148E" w:rsidP="006E7AF3">
                            <w:pPr>
                              <w:jc w:val="center"/>
                            </w:pPr>
                            <w:r w:rsidRPr="004C2E71">
                              <w:rPr>
                                <w:noProof/>
                              </w:rPr>
                              <w:drawing>
                                <wp:inline distT="0" distB="0" distL="0" distR="0" wp14:anchorId="57B09779" wp14:editId="4411C7AD">
                                  <wp:extent cx="3179851" cy="2053590"/>
                                  <wp:effectExtent l="0" t="0" r="1905" b="3810"/>
                                  <wp:docPr id="23" name="圖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a:grayscl/>
                                            <a:lum bright="20000"/>
                                            <a:extLst>
                                              <a:ext uri="{28A0092B-C50C-407E-A947-70E740481C1C}">
                                                <a14:useLocalDpi xmlns:a14="http://schemas.microsoft.com/office/drawing/2010/main" val="0"/>
                                              </a:ext>
                                            </a:extLst>
                                          </a:blip>
                                          <a:srcRect/>
                                          <a:stretch>
                                            <a:fillRect/>
                                          </a:stretch>
                                        </pic:blipFill>
                                        <pic:spPr bwMode="auto">
                                          <a:xfrm>
                                            <a:off x="0" y="0"/>
                                            <a:ext cx="3218758" cy="2078717"/>
                                          </a:xfrm>
                                          <a:prstGeom prst="rect">
                                            <a:avLst/>
                                          </a:prstGeom>
                                          <a:noFill/>
                                          <a:ln>
                                            <a:noFill/>
                                          </a:ln>
                                        </pic:spPr>
                                      </pic:pic>
                                    </a:graphicData>
                                  </a:graphic>
                                </wp:inline>
                              </w:drawing>
                            </w:r>
                          </w:p>
                          <w:p w14:paraId="6341358F" w14:textId="2C441E13" w:rsidR="005A148E" w:rsidRPr="00653159" w:rsidRDefault="005A148E" w:rsidP="004622FC">
                            <w:pPr>
                              <w:overflowPunct w:val="0"/>
                              <w:spacing w:line="200" w:lineRule="exact"/>
                              <w:ind w:firstLineChars="46" w:firstLine="83"/>
                              <w:jc w:val="both"/>
                              <w:rPr>
                                <w:rFonts w:ascii="標楷體" w:eastAsia="標楷體" w:hAnsi="標楷體"/>
                                <w:sz w:val="18"/>
                                <w:szCs w:val="18"/>
                              </w:rPr>
                            </w:pPr>
                            <w:r w:rsidRPr="00FB693F">
                              <w:rPr>
                                <w:rFonts w:ascii="標楷體" w:eastAsia="標楷體" w:hAnsi="標楷體" w:hint="eastAsia"/>
                                <w:sz w:val="18"/>
                                <w:szCs w:val="18"/>
                              </w:rPr>
                              <w:t>資料來源：臺中市政府交通局提供</w:t>
                            </w:r>
                            <w:r w:rsidR="00990E14">
                              <w:rPr>
                                <w:rFonts w:ascii="標楷體" w:eastAsia="標楷體" w:hAnsi="標楷體" w:hint="eastAsia"/>
                                <w:sz w:val="18"/>
                                <w:szCs w:val="18"/>
                              </w:rPr>
                              <w:t>資料</w:t>
                            </w:r>
                            <w:r w:rsidRPr="00653159">
                              <w:rPr>
                                <w:rFonts w:ascii="標楷體" w:eastAsia="標楷體" w:hAnsi="標楷體" w:hint="eastAsia"/>
                                <w:sz w:val="18"/>
                                <w:szCs w:val="18"/>
                              </w:rPr>
                              <w:t>。</w:t>
                            </w:r>
                          </w:p>
                        </w:txbxContent>
                      </wps:txbx>
                      <wps:bodyPr rot="0" vert="horz" wrap="square" lIns="18000" tIns="18000" rIns="18000" bIns="18000" anchor="t" anchorCtr="0">
                        <a:noAutofit/>
                      </wps:bodyPr>
                    </wps:wsp>
                  </a:graphicData>
                </a:graphic>
                <wp14:sizeRelH relativeFrom="margin">
                  <wp14:pctWidth>0</wp14:pctWidth>
                </wp14:sizeRelH>
                <wp14:sizeRelV relativeFrom="margin">
                  <wp14:pctHeight>0</wp14:pctHeight>
                </wp14:sizeRelV>
              </wp:anchor>
            </w:drawing>
          </mc:Choice>
          <mc:Fallback>
            <w:pict>
              <v:shape w14:anchorId="34691F4A" id="文字方塊 30" o:spid="_x0000_s1032" type="#_x0000_t202" style="position:absolute;left:0;text-align:left;margin-left:234.85pt;margin-top:213.8pt;width:259.5pt;height:193.2pt;z-index:-251388928;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" stroked="f">
                <v:textbox inset=".5mm,.5mm,.5mm,.5mm">
                  <w:txbxContent>
                    <w:p w14:paraId="1F2203D4" w14:textId="3E32F903" w:rsidR="005A148E" w:rsidRPr="00737B4E" w:rsidRDefault="005A148E" w:rsidP="004622FC">
                      <w:pPr>
                        <w:widowControl/>
                        <w:overflowPunct w:val="0"/>
                        <w:spacing w:line="280" w:lineRule="exact"/>
                        <w:ind w:left="673" w:hangingChars="280" w:hanging="673"/>
                        <w:jc w:val="center"/>
                        <w:rPr>
                          <w:rFonts w:ascii="標楷體" w:eastAsia="標楷體" w:hAnsi="標楷體"/>
                          <w:b/>
                          <w:kern w:val="0"/>
                        </w:rPr>
                      </w:pPr>
                      <w:r w:rsidRPr="00737B4E">
                        <w:rPr>
                          <w:rFonts w:ascii="標楷體" w:eastAsia="標楷體" w:hAnsi="標楷體" w:hint="eastAsia"/>
                          <w:b/>
                          <w:kern w:val="0"/>
                        </w:rPr>
                        <w:t>圖</w:t>
                      </w:r>
                      <w:r w:rsidR="00A406A4">
                        <w:rPr>
                          <w:rFonts w:ascii="標楷體" w:eastAsia="標楷體" w:hAnsi="標楷體"/>
                          <w:b/>
                          <w:kern w:val="0"/>
                        </w:rPr>
                        <w:t>6</w:t>
                      </w:r>
                      <w:r w:rsidRPr="00737B4E">
                        <w:rPr>
                          <w:rFonts w:ascii="標楷體" w:eastAsia="標楷體" w:hAnsi="標楷體"/>
                          <w:b/>
                          <w:kern w:val="0"/>
                        </w:rPr>
                        <w:t xml:space="preserve">　</w:t>
                      </w:r>
                      <w:r w:rsidRPr="00737B4E">
                        <w:rPr>
                          <w:rFonts w:ascii="標楷體" w:eastAsia="標楷體" w:hAnsi="標楷體" w:hint="eastAsia"/>
                          <w:b/>
                          <w:kern w:val="0"/>
                        </w:rPr>
                        <w:t>臺中市人行道之LED行穿線感應式照明燈</w:t>
                      </w:r>
                    </w:p>
                    <w:p w14:paraId="76F9ABD0" w14:textId="77777777" w:rsidR="005A148E" w:rsidRPr="00111FE5" w:rsidRDefault="005A148E" w:rsidP="006E7AF3">
                      <w:pPr>
                        <w:jc w:val="center"/>
                      </w:pPr>
                      <w:r w:rsidRPr="004C2E71">
                        <w:rPr>
                          <w:noProof/>
                        </w:rPr>
                        <w:drawing>
                          <wp:inline distT="0" distB="0" distL="0" distR="0" wp14:anchorId="57B09779" wp14:editId="4411C7AD">
                            <wp:extent cx="3179851" cy="2053590"/>
                            <wp:effectExtent l="0" t="0" r="1905" b="3810"/>
                            <wp:docPr id="23" name="圖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a:grayscl/>
                                      <a:lum bright="20000"/>
                                      <a:extLst>
                                        <a:ext uri="{28A0092B-C50C-407E-A947-70E740481C1C}">
                                          <a14:useLocalDpi xmlns:a14="http://schemas.microsoft.com/office/drawing/2010/main" val="0"/>
                                        </a:ext>
                                      </a:extLst>
                                    </a:blip>
                                    <a:srcRect/>
                                    <a:stretch>
                                      <a:fillRect/>
                                    </a:stretch>
                                  </pic:blipFill>
                                  <pic:spPr bwMode="auto">
                                    <a:xfrm>
                                      <a:off x="0" y="0"/>
                                      <a:ext cx="3218758" cy="2078717"/>
                                    </a:xfrm>
                                    <a:prstGeom prst="rect">
                                      <a:avLst/>
                                    </a:prstGeom>
                                    <a:noFill/>
                                    <a:ln>
                                      <a:noFill/>
                                    </a:ln>
                                  </pic:spPr>
                                </pic:pic>
                              </a:graphicData>
                            </a:graphic>
                          </wp:inline>
                        </w:drawing>
                      </w:r>
                    </w:p>
                    <w:p w14:paraId="6341358F" w14:textId="2C441E13" w:rsidR="005A148E" w:rsidRPr="00653159" w:rsidRDefault="005A148E" w:rsidP="004622FC">
                      <w:pPr>
                        <w:overflowPunct w:val="0"/>
                        <w:spacing w:line="200" w:lineRule="exact"/>
                        <w:ind w:firstLineChars="46" w:firstLine="83"/>
                        <w:jc w:val="both"/>
                        <w:rPr>
                          <w:rFonts w:ascii="標楷體" w:eastAsia="標楷體" w:hAnsi="標楷體"/>
                          <w:sz w:val="18"/>
                          <w:szCs w:val="18"/>
                        </w:rPr>
                      </w:pPr>
                      <w:r w:rsidRPr="00FB693F">
                        <w:rPr>
                          <w:rFonts w:ascii="標楷體" w:eastAsia="標楷體" w:hAnsi="標楷體" w:hint="eastAsia"/>
                          <w:sz w:val="18"/>
                          <w:szCs w:val="18"/>
                        </w:rPr>
                        <w:t>資料來源：臺中市政府交通局提供</w:t>
                      </w:r>
                      <w:r w:rsidR="00990E14">
                        <w:rPr>
                          <w:rFonts w:ascii="標楷體" w:eastAsia="標楷體" w:hAnsi="標楷體" w:hint="eastAsia"/>
                          <w:sz w:val="18"/>
                          <w:szCs w:val="18"/>
                        </w:rPr>
                        <w:t>資料</w:t>
                      </w:r>
                      <w:r w:rsidRPr="00653159">
                        <w:rPr>
                          <w:rFonts w:ascii="標楷體" w:eastAsia="標楷體" w:hAnsi="標楷體" w:hint="eastAsia"/>
                          <w:sz w:val="18"/>
                          <w:szCs w:val="18"/>
                        </w:rPr>
                        <w:t>。</w:t>
                      </w:r>
                    </w:p>
                  </w:txbxContent>
                </v:textbox>
                <w10:wrap type="square" anchorx="margin"/>
              </v:shape>
            </w:pict>
          </mc:Fallback>
        </mc:AlternateContent>
      </w:r>
      <w:r w:rsidR="001F0B5E" w:rsidRPr="00635907">
        <w:rPr>
          <w:rFonts w:ascii="標楷體" w:eastAsia="標楷體" w:hAnsi="標楷體" w:cstheme="majorBidi" w:hint="eastAsia"/>
          <w:b/>
          <w:bCs/>
        </w:rPr>
        <w:t>（</w:t>
      </w:r>
      <w:r w:rsidR="00621795" w:rsidRPr="00635907">
        <w:rPr>
          <w:rFonts w:ascii="標楷體" w:eastAsia="標楷體" w:hAnsi="標楷體" w:cstheme="majorBidi" w:hint="eastAsia"/>
          <w:b/>
          <w:bCs/>
        </w:rPr>
        <w:t>九</w:t>
      </w:r>
      <w:r w:rsidR="001F0B5E" w:rsidRPr="00635907">
        <w:rPr>
          <w:rFonts w:ascii="標楷體" w:eastAsia="標楷體" w:hAnsi="標楷體" w:cstheme="majorBidi" w:hint="eastAsia"/>
          <w:b/>
          <w:bCs/>
        </w:rPr>
        <w:t xml:space="preserve">）　</w:t>
      </w:r>
      <w:proofErr w:type="gramStart"/>
      <w:r w:rsidR="00FB693F" w:rsidRPr="00635907">
        <w:rPr>
          <w:rFonts w:ascii="標楷體" w:eastAsia="標楷體" w:hAnsi="標楷體" w:cstheme="majorBidi" w:hint="eastAsia"/>
          <w:b/>
          <w:bCs/>
        </w:rPr>
        <w:t>臺</w:t>
      </w:r>
      <w:proofErr w:type="gramEnd"/>
      <w:r w:rsidR="00FB693F" w:rsidRPr="00635907">
        <w:rPr>
          <w:rFonts w:ascii="標楷體" w:eastAsia="標楷體" w:hAnsi="標楷體" w:cstheme="majorBidi" w:hint="eastAsia"/>
          <w:b/>
          <w:bCs/>
        </w:rPr>
        <w:t>中市政府交通局</w:t>
      </w:r>
      <w:r w:rsidR="00467EB5" w:rsidRPr="00635907">
        <w:rPr>
          <w:rFonts w:ascii="標楷體" w:eastAsia="標楷體" w:hAnsi="標楷體" w:cstheme="majorBidi" w:hint="eastAsia"/>
          <w:b/>
          <w:bCs/>
        </w:rPr>
        <w:t>建置LED行穿線感應式照明燈，提升夜間照明度與行人安全</w:t>
      </w:r>
      <w:r w:rsidR="00AE51B9" w:rsidRPr="00635907">
        <w:rPr>
          <w:rFonts w:ascii="標楷體" w:eastAsia="標楷體" w:hAnsi="標楷體" w:cstheme="majorBidi" w:hint="eastAsia"/>
          <w:b/>
          <w:bCs/>
        </w:rPr>
        <w:t>：</w:t>
      </w:r>
      <w:r w:rsidR="00026E26" w:rsidRPr="00635907">
        <w:rPr>
          <w:rFonts w:ascii="標楷體" w:eastAsia="標楷體" w:hAnsi="標楷體" w:cstheme="majorBidi" w:hint="eastAsia"/>
          <w:bCs/>
        </w:rPr>
        <w:t>我國</w:t>
      </w:r>
      <w:r w:rsidR="00FB693F" w:rsidRPr="00635907">
        <w:rPr>
          <w:rFonts w:ascii="標楷體" w:eastAsia="標楷體" w:hAnsi="標楷體" w:cstheme="majorBidi" w:hint="eastAsia"/>
          <w:bCs/>
        </w:rPr>
        <w:t>交通亂</w:t>
      </w:r>
      <w:proofErr w:type="gramStart"/>
      <w:r w:rsidR="00FB693F" w:rsidRPr="00635907">
        <w:rPr>
          <w:rFonts w:ascii="標楷體" w:eastAsia="標楷體" w:hAnsi="標楷體" w:cstheme="majorBidi" w:hint="eastAsia"/>
          <w:bCs/>
        </w:rPr>
        <w:t>象</w:t>
      </w:r>
      <w:proofErr w:type="gramEnd"/>
      <w:r w:rsidR="00FB693F" w:rsidRPr="00635907">
        <w:rPr>
          <w:rFonts w:ascii="標楷體" w:eastAsia="標楷體" w:hAnsi="標楷體" w:cstheme="majorBidi" w:hint="eastAsia"/>
          <w:bCs/>
        </w:rPr>
        <w:t>登上國際媒體，被指稱「行人地獄」，行人安全問題引起</w:t>
      </w:r>
      <w:r w:rsidR="00F23310">
        <w:rPr>
          <w:rFonts w:ascii="標楷體" w:eastAsia="標楷體" w:hAnsi="標楷體" w:cstheme="majorBidi" w:hint="eastAsia"/>
          <w:bCs/>
        </w:rPr>
        <w:t>廣泛</w:t>
      </w:r>
      <w:r w:rsidR="00FB693F" w:rsidRPr="00635907">
        <w:rPr>
          <w:rFonts w:ascii="標楷體" w:eastAsia="標楷體" w:hAnsi="標楷體" w:cstheme="majorBidi" w:hint="eastAsia"/>
          <w:bCs/>
        </w:rPr>
        <w:t>關注。</w:t>
      </w:r>
      <w:proofErr w:type="gramStart"/>
      <w:r w:rsidR="00FB693F" w:rsidRPr="00635907">
        <w:rPr>
          <w:rFonts w:ascii="標楷體" w:eastAsia="標楷體" w:hAnsi="標楷體" w:cstheme="majorBidi" w:hint="eastAsia"/>
          <w:bCs/>
        </w:rPr>
        <w:t>臺</w:t>
      </w:r>
      <w:proofErr w:type="gramEnd"/>
      <w:r w:rsidR="00FB693F" w:rsidRPr="00635907">
        <w:rPr>
          <w:rFonts w:ascii="標楷體" w:eastAsia="標楷體" w:hAnsi="標楷體" w:cstheme="majorBidi" w:hint="eastAsia"/>
          <w:bCs/>
        </w:rPr>
        <w:t>中市政府交通局為</w:t>
      </w:r>
      <w:r w:rsidR="00F23310">
        <w:rPr>
          <w:rFonts w:ascii="標楷體" w:eastAsia="標楷體" w:hAnsi="標楷體" w:cstheme="majorBidi" w:hint="eastAsia"/>
          <w:bCs/>
        </w:rPr>
        <w:t>維護</w:t>
      </w:r>
      <w:r w:rsidR="00FB693F" w:rsidRPr="00635907">
        <w:rPr>
          <w:rFonts w:ascii="標楷體" w:eastAsia="標楷體" w:hAnsi="標楷體" w:cstheme="majorBidi" w:hint="eastAsia"/>
          <w:bCs/>
        </w:rPr>
        <w:t>行人路權，提高路口辨識度，於112年優先於捷運沿線路口、行人眾多路口及現場環境夜間照度不足路口裝設LED行穿線感應式照明燈</w:t>
      </w:r>
      <w:r w:rsidR="00386872" w:rsidRPr="00635907">
        <w:rPr>
          <w:rFonts w:ascii="標楷體" w:eastAsia="標楷體" w:hAnsi="標楷體" w:cstheme="majorBidi" w:hint="eastAsia"/>
          <w:bCs/>
        </w:rPr>
        <w:t>（圖</w:t>
      </w:r>
      <w:r w:rsidR="00A406A4">
        <w:rPr>
          <w:rFonts w:ascii="標楷體" w:eastAsia="標楷體" w:hAnsi="標楷體" w:cstheme="majorBidi"/>
          <w:bCs/>
        </w:rPr>
        <w:t>6</w:t>
      </w:r>
      <w:r w:rsidR="00386872" w:rsidRPr="00635907">
        <w:rPr>
          <w:rFonts w:ascii="標楷體" w:eastAsia="標楷體" w:hAnsi="標楷體" w:cstheme="majorBidi" w:hint="eastAsia"/>
          <w:bCs/>
        </w:rPr>
        <w:t>）</w:t>
      </w:r>
      <w:r w:rsidR="00FB693F" w:rsidRPr="00635907">
        <w:rPr>
          <w:rFonts w:ascii="標楷體" w:eastAsia="標楷體" w:hAnsi="標楷體" w:cstheme="majorBidi" w:hint="eastAsia"/>
          <w:bCs/>
        </w:rPr>
        <w:t>，燈座附設於交通號</w:t>
      </w:r>
      <w:proofErr w:type="gramStart"/>
      <w:r w:rsidR="00FB693F" w:rsidRPr="00635907">
        <w:rPr>
          <w:rFonts w:ascii="標楷體" w:eastAsia="標楷體" w:hAnsi="標楷體" w:cstheme="majorBidi" w:hint="eastAsia"/>
          <w:bCs/>
        </w:rPr>
        <w:t>誌桿</w:t>
      </w:r>
      <w:proofErr w:type="gramEnd"/>
      <w:r w:rsidR="00FB693F" w:rsidRPr="00635907">
        <w:rPr>
          <w:rFonts w:ascii="標楷體" w:eastAsia="標楷體" w:hAnsi="標楷體" w:cstheme="majorBidi" w:hint="eastAsia"/>
          <w:bCs/>
        </w:rPr>
        <w:t>，配合點</w:t>
      </w:r>
      <w:proofErr w:type="gramStart"/>
      <w:r w:rsidR="00FB693F" w:rsidRPr="00635907">
        <w:rPr>
          <w:rFonts w:ascii="標楷體" w:eastAsia="標楷體" w:hAnsi="標楷體" w:cstheme="majorBidi" w:hint="eastAsia"/>
          <w:bCs/>
        </w:rPr>
        <w:t>亮小綠人</w:t>
      </w:r>
      <w:proofErr w:type="gramEnd"/>
      <w:r w:rsidR="00FB693F" w:rsidRPr="00635907">
        <w:rPr>
          <w:rFonts w:ascii="標楷體" w:eastAsia="標楷體" w:hAnsi="標楷體" w:cstheme="majorBidi" w:hint="eastAsia"/>
          <w:bCs/>
        </w:rPr>
        <w:t>時，同步啟動運作，行人穿越馬路，照明光源即會亮起，其照明範圍由上而下投射，涵蓋整個行人</w:t>
      </w:r>
      <w:proofErr w:type="gramStart"/>
      <w:r w:rsidR="00FB693F" w:rsidRPr="00635907">
        <w:rPr>
          <w:rFonts w:ascii="標楷體" w:eastAsia="標楷體" w:hAnsi="標楷體" w:cstheme="majorBidi" w:hint="eastAsia"/>
          <w:bCs/>
        </w:rPr>
        <w:t>穿越道線</w:t>
      </w:r>
      <w:proofErr w:type="gramEnd"/>
      <w:r w:rsidR="00FB693F" w:rsidRPr="00635907">
        <w:rPr>
          <w:rFonts w:ascii="標楷體" w:eastAsia="標楷體" w:hAnsi="標楷體" w:cstheme="majorBidi" w:hint="eastAsia"/>
          <w:bCs/>
        </w:rPr>
        <w:t>，照亮行人通行位置，在夜間視線不佳時，增加駕駛能見度，以警示及提醒車輛駕駛人通過路口時減速慢行，提供</w:t>
      </w:r>
      <w:r w:rsidR="00F23310" w:rsidRPr="00635907">
        <w:rPr>
          <w:rFonts w:ascii="標楷體" w:eastAsia="標楷體" w:hAnsi="標楷體" w:cstheme="majorBidi" w:hint="eastAsia"/>
          <w:bCs/>
        </w:rPr>
        <w:t>行人</w:t>
      </w:r>
      <w:r w:rsidR="00FB693F" w:rsidRPr="00635907">
        <w:rPr>
          <w:rFonts w:ascii="標楷體" w:eastAsia="標楷體" w:hAnsi="標楷體" w:cstheme="majorBidi" w:hint="eastAsia"/>
          <w:bCs/>
        </w:rPr>
        <w:t>安心通行</w:t>
      </w:r>
      <w:r w:rsidR="00F23310">
        <w:rPr>
          <w:rFonts w:ascii="標楷體" w:eastAsia="標楷體" w:hAnsi="標楷體" w:cstheme="majorBidi" w:hint="eastAsia"/>
          <w:bCs/>
        </w:rPr>
        <w:t>之</w:t>
      </w:r>
      <w:r w:rsidR="00FB693F" w:rsidRPr="00635907">
        <w:rPr>
          <w:rFonts w:ascii="標楷體" w:eastAsia="標楷體" w:hAnsi="標楷體" w:cstheme="majorBidi" w:hint="eastAsia"/>
          <w:bCs/>
        </w:rPr>
        <w:t>道路空間，並有防</w:t>
      </w:r>
      <w:proofErr w:type="gramStart"/>
      <w:r w:rsidR="00FB693F" w:rsidRPr="00635907">
        <w:rPr>
          <w:rFonts w:ascii="標楷體" w:eastAsia="標楷體" w:hAnsi="標楷體" w:cstheme="majorBidi" w:hint="eastAsia"/>
          <w:bCs/>
        </w:rPr>
        <w:t>眩</w:t>
      </w:r>
      <w:proofErr w:type="gramEnd"/>
      <w:r w:rsidR="00FB693F" w:rsidRPr="00635907">
        <w:rPr>
          <w:rFonts w:ascii="標楷體" w:eastAsia="標楷體" w:hAnsi="標楷體" w:cstheme="majorBidi" w:hint="eastAsia"/>
          <w:bCs/>
        </w:rPr>
        <w:t>光設計，車輛駕駛人</w:t>
      </w:r>
      <w:r w:rsidR="00F23310">
        <w:rPr>
          <w:rFonts w:ascii="標楷體" w:eastAsia="標楷體" w:hAnsi="標楷體" w:cstheme="majorBidi" w:hint="eastAsia"/>
          <w:bCs/>
        </w:rPr>
        <w:t>無</w:t>
      </w:r>
      <w:r w:rsidR="00FB693F" w:rsidRPr="00635907">
        <w:rPr>
          <w:rFonts w:ascii="標楷體" w:eastAsia="標楷體" w:hAnsi="標楷體" w:cstheme="majorBidi" w:hint="eastAsia"/>
          <w:bCs/>
        </w:rPr>
        <w:t>視線盲點</w:t>
      </w:r>
      <w:r w:rsidR="00F23310">
        <w:rPr>
          <w:rFonts w:ascii="標楷體" w:eastAsia="標楷體" w:hAnsi="標楷體" w:cstheme="majorBidi" w:hint="eastAsia"/>
          <w:bCs/>
        </w:rPr>
        <w:t>之虞</w:t>
      </w:r>
      <w:r w:rsidR="00FB693F" w:rsidRPr="00635907">
        <w:rPr>
          <w:rFonts w:ascii="標楷體" w:eastAsia="標楷體" w:hAnsi="標楷體" w:cstheme="majorBidi" w:hint="eastAsia"/>
          <w:bCs/>
        </w:rPr>
        <w:t>，進而降低發生交通意外事故</w:t>
      </w:r>
      <w:r w:rsidR="00F23310">
        <w:rPr>
          <w:rFonts w:ascii="標楷體" w:eastAsia="標楷體" w:hAnsi="標楷體" w:cstheme="majorBidi" w:hint="eastAsia"/>
          <w:bCs/>
        </w:rPr>
        <w:t>之</w:t>
      </w:r>
      <w:r w:rsidR="00FB693F" w:rsidRPr="00635907">
        <w:rPr>
          <w:rFonts w:ascii="標楷體" w:eastAsia="標楷體" w:hAnsi="標楷體" w:cstheme="majorBidi" w:hint="eastAsia"/>
          <w:bCs/>
        </w:rPr>
        <w:t>機率；另LED行穿線感應式照明燈結合行人綠燈秒數倒數7秒時，感應式照明開始閃燈，提醒行人快步通過路口或等下個綠燈再通行，降低行人穿越馬路風險，打造友善行人城市，</w:t>
      </w:r>
      <w:proofErr w:type="gramStart"/>
      <w:r w:rsidR="00FB693F" w:rsidRPr="00635907">
        <w:rPr>
          <w:rFonts w:ascii="標楷體" w:eastAsia="標楷體" w:hAnsi="標楷體" w:cstheme="majorBidi" w:hint="eastAsia"/>
          <w:bCs/>
        </w:rPr>
        <w:t>113</w:t>
      </w:r>
      <w:proofErr w:type="gramEnd"/>
      <w:r w:rsidR="00FB693F" w:rsidRPr="00635907">
        <w:rPr>
          <w:rFonts w:ascii="標楷體" w:eastAsia="標楷體" w:hAnsi="標楷體" w:cstheme="majorBidi" w:hint="eastAsia"/>
          <w:bCs/>
        </w:rPr>
        <w:t>年度再針對行人穿越量大之學校及醫院路口評估設置，截至114年5月底止，合計裝設88處。</w:t>
      </w:r>
      <w:proofErr w:type="gramStart"/>
      <w:r w:rsidR="00FB693F" w:rsidRPr="00635907">
        <w:rPr>
          <w:rFonts w:ascii="標楷體" w:eastAsia="標楷體" w:hAnsi="標楷體" w:cstheme="majorBidi" w:hint="eastAsia"/>
          <w:bCs/>
        </w:rPr>
        <w:t>鑑</w:t>
      </w:r>
      <w:proofErr w:type="gramEnd"/>
      <w:r w:rsidR="00FB693F" w:rsidRPr="00635907">
        <w:rPr>
          <w:rFonts w:ascii="標楷體" w:eastAsia="標楷體" w:hAnsi="標楷體" w:cstheme="majorBidi" w:hint="eastAsia"/>
          <w:bCs/>
        </w:rPr>
        <w:t>於建置交通設施維護行人安全為政府共通性業務，經提供其他行政機關適時參酌運用，已獲部分市縣政府</w:t>
      </w:r>
      <w:proofErr w:type="gramStart"/>
      <w:r w:rsidR="00FB693F" w:rsidRPr="00635907">
        <w:rPr>
          <w:rFonts w:ascii="標楷體" w:eastAsia="標楷體" w:hAnsi="標楷體" w:cstheme="majorBidi" w:hint="eastAsia"/>
          <w:bCs/>
        </w:rPr>
        <w:t>研</w:t>
      </w:r>
      <w:proofErr w:type="gramEnd"/>
      <w:r w:rsidR="00FB693F" w:rsidRPr="00635907">
        <w:rPr>
          <w:rFonts w:ascii="標楷體" w:eastAsia="標楷體" w:hAnsi="標楷體" w:cstheme="majorBidi" w:hint="eastAsia"/>
          <w:bCs/>
        </w:rPr>
        <w:t>議參</w:t>
      </w:r>
      <w:proofErr w:type="gramStart"/>
      <w:r w:rsidR="00FB693F" w:rsidRPr="00635907">
        <w:rPr>
          <w:rFonts w:ascii="標楷體" w:eastAsia="標楷體" w:hAnsi="標楷體" w:cstheme="majorBidi" w:hint="eastAsia"/>
          <w:bCs/>
        </w:rPr>
        <w:t>採</w:t>
      </w:r>
      <w:proofErr w:type="gramEnd"/>
      <w:r w:rsidR="00FB693F" w:rsidRPr="00635907">
        <w:rPr>
          <w:rFonts w:ascii="標楷體" w:eastAsia="標楷體" w:hAnsi="標楷體" w:cstheme="majorBidi" w:hint="eastAsia"/>
          <w:bCs/>
        </w:rPr>
        <w:t>，</w:t>
      </w:r>
      <w:r w:rsidR="000E0727" w:rsidRPr="00635907">
        <w:rPr>
          <w:rFonts w:ascii="標楷體" w:eastAsia="標楷體" w:hAnsi="標楷體" w:cstheme="majorBidi" w:hint="eastAsia"/>
          <w:bCs/>
        </w:rPr>
        <w:t>增進</w:t>
      </w:r>
      <w:r w:rsidR="00FB693F" w:rsidRPr="00635907">
        <w:rPr>
          <w:rFonts w:ascii="標楷體" w:eastAsia="標楷體" w:hAnsi="標楷體" w:cstheme="majorBidi" w:hint="eastAsia"/>
          <w:bCs/>
        </w:rPr>
        <w:t>夜間照明度與行人安全</w:t>
      </w:r>
      <w:r w:rsidR="001F0B5E" w:rsidRPr="00635907">
        <w:rPr>
          <w:rFonts w:ascii="標楷體" w:eastAsia="標楷體" w:hAnsi="標楷體" w:cstheme="majorBidi" w:hint="eastAsia"/>
          <w:bCs/>
        </w:rPr>
        <w:t>。</w:t>
      </w:r>
    </w:p>
    <w:p w14:paraId="75FB1519" w14:textId="4539430E" w:rsidR="001F0B5E" w:rsidRPr="003F626C" w:rsidRDefault="001F0B5E" w:rsidP="008647FF">
      <w:pPr>
        <w:overflowPunct w:val="0"/>
        <w:adjustRightInd w:val="0"/>
        <w:snapToGrid w:val="0"/>
        <w:spacing w:beforeLines="10" w:before="36" w:line="490" w:lineRule="exact"/>
        <w:ind w:firstLineChars="200" w:firstLine="480"/>
        <w:jc w:val="both"/>
        <w:outlineLvl w:val="4"/>
        <w:rPr>
          <w:rFonts w:ascii="標楷體" w:eastAsia="標楷體" w:hAnsi="標楷體" w:cstheme="majorBidi"/>
          <w:bCs/>
        </w:rPr>
      </w:pPr>
      <w:r w:rsidRPr="003F626C">
        <w:rPr>
          <w:rFonts w:ascii="標楷體" w:eastAsia="標楷體" w:hAnsi="標楷體" w:cstheme="majorBidi" w:hint="eastAsia"/>
          <w:b/>
          <w:bCs/>
        </w:rPr>
        <w:t>（</w:t>
      </w:r>
      <w:r w:rsidR="00AE51B9" w:rsidRPr="003F626C">
        <w:rPr>
          <w:rFonts w:ascii="標楷體" w:eastAsia="標楷體" w:hAnsi="標楷體" w:cstheme="majorBidi" w:hint="eastAsia"/>
          <w:b/>
          <w:bCs/>
        </w:rPr>
        <w:t>十</w:t>
      </w:r>
      <w:r w:rsidRPr="003F626C">
        <w:rPr>
          <w:rFonts w:ascii="標楷體" w:eastAsia="標楷體" w:hAnsi="標楷體" w:cstheme="majorBidi" w:hint="eastAsia"/>
          <w:b/>
          <w:bCs/>
        </w:rPr>
        <w:t xml:space="preserve">）　</w:t>
      </w:r>
      <w:proofErr w:type="gramStart"/>
      <w:r w:rsidR="00ED22EF" w:rsidRPr="003F626C">
        <w:rPr>
          <w:rFonts w:ascii="標楷體" w:eastAsia="標楷體" w:hAnsi="標楷體" w:cstheme="majorBidi" w:hint="eastAsia"/>
          <w:b/>
          <w:bCs/>
        </w:rPr>
        <w:t>臺</w:t>
      </w:r>
      <w:proofErr w:type="gramEnd"/>
      <w:r w:rsidR="00ED22EF" w:rsidRPr="003F626C">
        <w:rPr>
          <w:rFonts w:ascii="標楷體" w:eastAsia="標楷體" w:hAnsi="標楷體" w:cstheme="majorBidi" w:hint="eastAsia"/>
          <w:b/>
          <w:bCs/>
        </w:rPr>
        <w:t>南市文化資產管理處</w:t>
      </w:r>
      <w:r w:rsidR="00467EB5" w:rsidRPr="003F626C">
        <w:rPr>
          <w:rFonts w:ascii="標楷體" w:eastAsia="標楷體" w:hAnsi="標楷體" w:cstheme="majorBidi" w:hint="eastAsia"/>
          <w:b/>
          <w:bCs/>
        </w:rPr>
        <w:t>建置文化資產查詢系統，強化文化資產保存與提升建築許可審查作業效率</w:t>
      </w:r>
      <w:r w:rsidR="00AE51B9" w:rsidRPr="003F626C">
        <w:rPr>
          <w:rFonts w:ascii="標楷體" w:eastAsia="標楷體" w:hAnsi="標楷體" w:cstheme="majorBidi" w:hint="eastAsia"/>
          <w:b/>
          <w:bCs/>
        </w:rPr>
        <w:t>：</w:t>
      </w:r>
      <w:proofErr w:type="gramStart"/>
      <w:r w:rsidR="00ED22EF" w:rsidRPr="003F626C">
        <w:rPr>
          <w:rFonts w:ascii="標楷體" w:eastAsia="標楷體" w:hAnsi="標楷體" w:cstheme="majorBidi" w:hint="eastAsia"/>
          <w:bCs/>
        </w:rPr>
        <w:t>臺</w:t>
      </w:r>
      <w:proofErr w:type="gramEnd"/>
      <w:r w:rsidR="00ED22EF" w:rsidRPr="003F626C">
        <w:rPr>
          <w:rFonts w:ascii="標楷體" w:eastAsia="標楷體" w:hAnsi="標楷體" w:cstheme="majorBidi" w:hint="eastAsia"/>
          <w:bCs/>
        </w:rPr>
        <w:t>南</w:t>
      </w:r>
      <w:r w:rsidR="003E119E" w:rsidRPr="003F626C">
        <w:rPr>
          <w:rFonts w:ascii="標楷體" w:eastAsia="標楷體" w:hAnsi="標楷體" w:cstheme="majorBidi" w:hint="eastAsia"/>
          <w:bCs/>
        </w:rPr>
        <w:t>市</w:t>
      </w:r>
      <w:r w:rsidR="00ED22EF" w:rsidRPr="003F626C">
        <w:rPr>
          <w:rFonts w:ascii="標楷體" w:eastAsia="標楷體" w:hAnsi="標楷體" w:cstheme="majorBidi" w:hint="eastAsia"/>
          <w:bCs/>
        </w:rPr>
        <w:t>為</w:t>
      </w:r>
      <w:r w:rsidR="001F2F96" w:rsidRPr="003F626C">
        <w:rPr>
          <w:rFonts w:ascii="標楷體" w:eastAsia="標楷體" w:hAnsi="標楷體" w:cstheme="majorBidi" w:hint="eastAsia"/>
          <w:bCs/>
        </w:rPr>
        <w:t>我國</w:t>
      </w:r>
      <w:r w:rsidR="00ED22EF" w:rsidRPr="003F626C">
        <w:rPr>
          <w:rFonts w:ascii="標楷體" w:eastAsia="標楷體" w:hAnsi="標楷體" w:cstheme="majorBidi" w:hint="eastAsia"/>
          <w:bCs/>
        </w:rPr>
        <w:t>歷史發展重鎮，轄內文化資產豐富，以往機關及民眾辦理開發案件</w:t>
      </w:r>
      <w:r w:rsidR="00F23310">
        <w:rPr>
          <w:rFonts w:ascii="標楷體" w:eastAsia="標楷體" w:hAnsi="標楷體" w:cstheme="majorBidi" w:hint="eastAsia"/>
          <w:bCs/>
        </w:rPr>
        <w:t>如欲</w:t>
      </w:r>
      <w:r w:rsidR="00ED22EF" w:rsidRPr="003F626C">
        <w:rPr>
          <w:rFonts w:ascii="標楷體" w:eastAsia="標楷體" w:hAnsi="標楷體" w:cstheme="majorBidi" w:hint="eastAsia"/>
          <w:bCs/>
        </w:rPr>
        <w:t>瞭解用地是否涉及古蹟、歷史建築、考古遺址等文化資產，</w:t>
      </w:r>
      <w:r w:rsidR="00F23310">
        <w:rPr>
          <w:rFonts w:ascii="標楷體" w:eastAsia="標楷體" w:hAnsi="標楷體" w:cstheme="majorBidi" w:hint="eastAsia"/>
          <w:bCs/>
        </w:rPr>
        <w:t>須</w:t>
      </w:r>
      <w:r w:rsidR="00ED22EF" w:rsidRPr="003F626C">
        <w:rPr>
          <w:rFonts w:ascii="標楷體" w:eastAsia="標楷體" w:hAnsi="標楷體" w:cstheme="majorBidi" w:hint="eastAsia"/>
          <w:bCs/>
        </w:rPr>
        <w:t>填具申請表，並檢附土地清冊等文件，由</w:t>
      </w:r>
      <w:r w:rsidR="00631E9B" w:rsidRPr="003F626C">
        <w:rPr>
          <w:rFonts w:ascii="標楷體" w:eastAsia="標楷體" w:hAnsi="標楷體" w:cstheme="majorBidi" w:hint="eastAsia"/>
          <w:bCs/>
        </w:rPr>
        <w:t>該</w:t>
      </w:r>
      <w:r w:rsidR="00ED22EF" w:rsidRPr="003F626C">
        <w:rPr>
          <w:rFonts w:ascii="標楷體" w:eastAsia="標楷體" w:hAnsi="標楷體" w:cstheme="majorBidi" w:hint="eastAsia"/>
          <w:bCs/>
        </w:rPr>
        <w:t>市文化資產管理處（下稱文資處）以人工核對及套圖後函復結果，作業時間長達10個工作天，且易出錯，致生破壞文化資產之疑慮。</w:t>
      </w:r>
      <w:proofErr w:type="gramStart"/>
      <w:r w:rsidR="006067C5" w:rsidRPr="003F626C">
        <w:rPr>
          <w:rFonts w:ascii="標楷體" w:eastAsia="標楷體" w:hAnsi="標楷體" w:cstheme="majorBidi" w:hint="eastAsia"/>
          <w:bCs/>
        </w:rPr>
        <w:t>文資處</w:t>
      </w:r>
      <w:r w:rsidR="00ED22EF" w:rsidRPr="003F626C">
        <w:rPr>
          <w:rFonts w:ascii="標楷體" w:eastAsia="標楷體" w:hAnsi="標楷體" w:cstheme="majorBidi" w:hint="eastAsia"/>
          <w:bCs/>
        </w:rPr>
        <w:t>為</w:t>
      </w:r>
      <w:proofErr w:type="gramEnd"/>
      <w:r w:rsidR="00ED22EF" w:rsidRPr="003F626C">
        <w:rPr>
          <w:rFonts w:ascii="標楷體" w:eastAsia="標楷體" w:hAnsi="標楷體" w:cstheme="majorBidi" w:hint="eastAsia"/>
          <w:bCs/>
        </w:rPr>
        <w:t>解決此困境，建置「</w:t>
      </w:r>
      <w:proofErr w:type="gramStart"/>
      <w:r w:rsidR="00ED22EF" w:rsidRPr="003F626C">
        <w:rPr>
          <w:rFonts w:ascii="標楷體" w:eastAsia="標楷體" w:hAnsi="標楷體" w:cstheme="majorBidi" w:hint="eastAsia"/>
          <w:bCs/>
        </w:rPr>
        <w:t>臺</w:t>
      </w:r>
      <w:proofErr w:type="gramEnd"/>
      <w:r w:rsidR="00ED22EF" w:rsidRPr="003F626C">
        <w:rPr>
          <w:rFonts w:ascii="標楷體" w:eastAsia="標楷體" w:hAnsi="標楷體" w:cstheme="majorBidi" w:hint="eastAsia"/>
          <w:bCs/>
        </w:rPr>
        <w:t>南市開發行為涉及有形文化資產查詢系統」，整合文化資產GIS</w:t>
      </w:r>
      <w:proofErr w:type="gramStart"/>
      <w:r w:rsidR="00ED22EF" w:rsidRPr="003F626C">
        <w:rPr>
          <w:rFonts w:ascii="標楷體" w:eastAsia="標楷體" w:hAnsi="標楷體" w:cstheme="majorBidi" w:hint="eastAsia"/>
          <w:bCs/>
        </w:rPr>
        <w:t>圖資與</w:t>
      </w:r>
      <w:proofErr w:type="gramEnd"/>
      <w:r w:rsidR="00ED22EF" w:rsidRPr="003F626C">
        <w:rPr>
          <w:rFonts w:ascii="標楷體" w:eastAsia="標楷體" w:hAnsi="標楷體" w:cstheme="majorBidi" w:hint="eastAsia"/>
          <w:bCs/>
        </w:rPr>
        <w:t>法規，提供零時差線上查詢服務，縮短作業時間為10分鐘，並改善人工套圖與核對資料易發生錯誤等缺點，提升服務效率及品質；</w:t>
      </w:r>
      <w:r w:rsidR="00D7651B">
        <w:rPr>
          <w:rFonts w:ascii="標楷體" w:eastAsia="標楷體" w:hAnsi="標楷體" w:cstheme="majorBidi" w:hint="eastAsia"/>
          <w:bCs/>
        </w:rPr>
        <w:lastRenderedPageBreak/>
        <w:t>復</w:t>
      </w:r>
      <w:r w:rsidR="00ED22EF" w:rsidRPr="003F626C">
        <w:rPr>
          <w:rFonts w:ascii="標楷體" w:eastAsia="標楷體" w:hAnsi="標楷體" w:cstheme="majorBidi" w:hint="eastAsia"/>
          <w:bCs/>
        </w:rPr>
        <w:t>與主管建築機關合作，將查詢結果作為核發建築許可</w:t>
      </w:r>
      <w:proofErr w:type="gramStart"/>
      <w:r w:rsidR="00ED22EF" w:rsidRPr="003F626C">
        <w:rPr>
          <w:rFonts w:ascii="標楷體" w:eastAsia="標楷體" w:hAnsi="標楷體" w:cstheme="majorBidi" w:hint="eastAsia"/>
          <w:bCs/>
        </w:rPr>
        <w:t>準</w:t>
      </w:r>
      <w:proofErr w:type="gramEnd"/>
      <w:r w:rsidR="00ED22EF" w:rsidRPr="003F626C">
        <w:rPr>
          <w:rFonts w:ascii="標楷體" w:eastAsia="標楷體" w:hAnsi="標楷體" w:cstheme="majorBidi" w:hint="eastAsia"/>
          <w:bCs/>
        </w:rPr>
        <w:t>據之一，強化文化資產保存與提升建築許可審查作業效率，使土地開發與文資保存兼容並進。</w:t>
      </w:r>
      <w:proofErr w:type="gramStart"/>
      <w:r w:rsidR="00ED22EF" w:rsidRPr="003F626C">
        <w:rPr>
          <w:rFonts w:ascii="標楷體" w:eastAsia="標楷體" w:hAnsi="標楷體" w:cstheme="majorBidi" w:hint="eastAsia"/>
          <w:bCs/>
        </w:rPr>
        <w:t>鑑</w:t>
      </w:r>
      <w:proofErr w:type="gramEnd"/>
      <w:r w:rsidR="00ED22EF" w:rsidRPr="003F626C">
        <w:rPr>
          <w:rFonts w:ascii="標楷體" w:eastAsia="標楷體" w:hAnsi="標楷體" w:cstheme="majorBidi" w:hint="eastAsia"/>
          <w:bCs/>
        </w:rPr>
        <w:t>於文化資產保存作業為政府共通性業務，經提供其他行政機關適時參酌運用，已獲部分市縣政府</w:t>
      </w:r>
      <w:proofErr w:type="gramStart"/>
      <w:r w:rsidR="00ED22EF" w:rsidRPr="003F626C">
        <w:rPr>
          <w:rFonts w:ascii="標楷體" w:eastAsia="標楷體" w:hAnsi="標楷體" w:cstheme="majorBidi" w:hint="eastAsia"/>
          <w:bCs/>
        </w:rPr>
        <w:t>研</w:t>
      </w:r>
      <w:proofErr w:type="gramEnd"/>
      <w:r w:rsidR="00ED22EF" w:rsidRPr="003F626C">
        <w:rPr>
          <w:rFonts w:ascii="標楷體" w:eastAsia="標楷體" w:hAnsi="標楷體" w:cstheme="majorBidi" w:hint="eastAsia"/>
          <w:bCs/>
        </w:rPr>
        <w:t>議參</w:t>
      </w:r>
      <w:proofErr w:type="gramStart"/>
      <w:r w:rsidR="00ED22EF" w:rsidRPr="003F626C">
        <w:rPr>
          <w:rFonts w:ascii="標楷體" w:eastAsia="標楷體" w:hAnsi="標楷體" w:cstheme="majorBidi" w:hint="eastAsia"/>
          <w:bCs/>
        </w:rPr>
        <w:t>採</w:t>
      </w:r>
      <w:proofErr w:type="gramEnd"/>
      <w:r w:rsidR="00ED22EF" w:rsidRPr="003F626C">
        <w:rPr>
          <w:rFonts w:ascii="標楷體" w:eastAsia="標楷體" w:hAnsi="標楷體" w:cstheme="majorBidi" w:hint="eastAsia"/>
          <w:bCs/>
        </w:rPr>
        <w:t>，將文化資產定著地等資料與地理資訊系統相互整合，簡化查詢行政流程</w:t>
      </w:r>
      <w:r w:rsidRPr="003F626C">
        <w:rPr>
          <w:rFonts w:ascii="標楷體" w:eastAsia="標楷體" w:hAnsi="標楷體" w:cstheme="majorBidi" w:hint="eastAsia"/>
          <w:bCs/>
        </w:rPr>
        <w:t>。</w:t>
      </w:r>
    </w:p>
    <w:p w14:paraId="54C5E827" w14:textId="7475DD9B" w:rsidR="001F0B5E" w:rsidRPr="00635907" w:rsidRDefault="00C74BC9" w:rsidP="008647FF">
      <w:pPr>
        <w:overflowPunct w:val="0"/>
        <w:adjustRightInd w:val="0"/>
        <w:snapToGrid w:val="0"/>
        <w:spacing w:beforeLines="10" w:before="36" w:line="500" w:lineRule="exact"/>
        <w:ind w:firstLineChars="200" w:firstLine="560"/>
        <w:jc w:val="both"/>
        <w:outlineLvl w:val="4"/>
        <w:rPr>
          <w:rFonts w:ascii="標楷體" w:eastAsia="標楷體" w:hAnsi="標楷體" w:cstheme="majorBidi"/>
          <w:bCs/>
        </w:rPr>
      </w:pPr>
      <w:r w:rsidRPr="00635907">
        <w:rPr>
          <w:rFonts w:ascii="標楷體" w:eastAsia="標楷體" w:hAnsi="標楷體"/>
          <w:bCs/>
          <w:noProof/>
          <w:sz w:val="28"/>
          <w:szCs w:val="28"/>
        </w:rPr>
        <mc:AlternateContent>
          <mc:Choice Requires="wps">
            <w:drawing>
              <wp:anchor distT="45720" distB="45720" distL="114300" distR="114300" simplePos="0" relativeHeight="251913216" behindDoc="1" locked="0" layoutInCell="1" allowOverlap="1" wp14:anchorId="5EA8D90F" wp14:editId="52119266">
                <wp:simplePos x="0" y="0"/>
                <wp:positionH relativeFrom="margin">
                  <wp:posOffset>3490595</wp:posOffset>
                </wp:positionH>
                <wp:positionV relativeFrom="paragraph">
                  <wp:posOffset>1513840</wp:posOffset>
                </wp:positionV>
                <wp:extent cx="2827655" cy="2209800"/>
                <wp:effectExtent l="0" t="0" r="0" b="0"/>
                <wp:wrapSquare wrapText="bothSides"/>
                <wp:docPr id="34" name="文字方塊 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27655" cy="2209800"/>
                        </a:xfrm>
                        <a:prstGeom prst="rect">
                          <a:avLst/>
                        </a:prstGeom>
                        <a:solidFill>
                          <a:srgbClr val="FFFFFF"/>
                        </a:solidFill>
                        <a:ln w="9525">
                          <a:noFill/>
                          <a:miter lim="800000"/>
                          <a:headEnd/>
                          <a:tailEnd/>
                        </a:ln>
                      </wps:spPr>
                      <wps:txbx>
                        <w:txbxContent>
                          <w:p w14:paraId="3C0C1724" w14:textId="207D3BB9" w:rsidR="008641AE" w:rsidRPr="00737B4E" w:rsidRDefault="008641AE" w:rsidP="006E7AF3">
                            <w:pPr>
                              <w:widowControl/>
                              <w:overflowPunct w:val="0"/>
                              <w:spacing w:line="240" w:lineRule="exact"/>
                              <w:ind w:left="673" w:hangingChars="280" w:hanging="673"/>
                              <w:jc w:val="center"/>
                              <w:rPr>
                                <w:rFonts w:ascii="標楷體" w:eastAsia="標楷體" w:hAnsi="標楷體"/>
                                <w:b/>
                                <w:kern w:val="0"/>
                              </w:rPr>
                            </w:pPr>
                            <w:r w:rsidRPr="00737B4E">
                              <w:rPr>
                                <w:rFonts w:ascii="標楷體" w:eastAsia="標楷體" w:hAnsi="標楷體" w:hint="eastAsia"/>
                                <w:b/>
                                <w:kern w:val="0"/>
                              </w:rPr>
                              <w:t>圖</w:t>
                            </w:r>
                            <w:r w:rsidR="00A406A4">
                              <w:rPr>
                                <w:rFonts w:ascii="標楷體" w:eastAsia="標楷體" w:hAnsi="標楷體"/>
                                <w:b/>
                                <w:kern w:val="0"/>
                              </w:rPr>
                              <w:t>7</w:t>
                            </w:r>
                            <w:r w:rsidRPr="00737B4E">
                              <w:rPr>
                                <w:rFonts w:ascii="標楷體" w:eastAsia="標楷體" w:hAnsi="標楷體"/>
                                <w:b/>
                                <w:kern w:val="0"/>
                              </w:rPr>
                              <w:t xml:space="preserve">　</w:t>
                            </w:r>
                            <w:r w:rsidRPr="00737B4E">
                              <w:rPr>
                                <w:rFonts w:ascii="標楷體" w:eastAsia="標楷體" w:hAnsi="標楷體" w:hint="eastAsia"/>
                                <w:b/>
                                <w:kern w:val="0"/>
                              </w:rPr>
                              <w:t>AI辨識遊蕩犬</w:t>
                            </w:r>
                            <w:r w:rsidR="00DA2FFC">
                              <w:rPr>
                                <w:rFonts w:ascii="標楷體" w:eastAsia="標楷體" w:hAnsi="標楷體" w:hint="eastAsia"/>
                                <w:b/>
                                <w:kern w:val="0"/>
                              </w:rPr>
                              <w:t>畫面</w:t>
                            </w:r>
                          </w:p>
                          <w:p w14:paraId="36E098B8" w14:textId="5CE926FB" w:rsidR="008641AE" w:rsidRPr="008641AE" w:rsidRDefault="008641AE" w:rsidP="008641AE">
                            <w:pPr>
                              <w:jc w:val="both"/>
                            </w:pPr>
                            <w:r w:rsidRPr="008641AE">
                              <w:rPr>
                                <w:noProof/>
                              </w:rPr>
                              <w:drawing>
                                <wp:inline distT="0" distB="0" distL="0" distR="0" wp14:anchorId="533FFBE2" wp14:editId="61B4F85B">
                                  <wp:extent cx="2732942" cy="1767840"/>
                                  <wp:effectExtent l="0" t="0" r="0" b="3810"/>
                                  <wp:docPr id="38" name="圖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a:grayscl/>
                                            <a:lum bright="20000"/>
                                            <a:extLst>
                                              <a:ext uri="{28A0092B-C50C-407E-A947-70E740481C1C}">
                                                <a14:useLocalDpi xmlns:a14="http://schemas.microsoft.com/office/drawing/2010/main" val="0"/>
                                              </a:ext>
                                            </a:extLst>
                                          </a:blip>
                                          <a:srcRect/>
                                          <a:stretch>
                                            <a:fillRect/>
                                          </a:stretch>
                                        </pic:blipFill>
                                        <pic:spPr bwMode="auto">
                                          <a:xfrm>
                                            <a:off x="0" y="0"/>
                                            <a:ext cx="2737113" cy="1770538"/>
                                          </a:xfrm>
                                          <a:prstGeom prst="rect">
                                            <a:avLst/>
                                          </a:prstGeom>
                                          <a:noFill/>
                                          <a:ln>
                                            <a:noFill/>
                                          </a:ln>
                                        </pic:spPr>
                                      </pic:pic>
                                    </a:graphicData>
                                  </a:graphic>
                                </wp:inline>
                              </w:drawing>
                            </w:r>
                          </w:p>
                          <w:p w14:paraId="614FA01C" w14:textId="473DD859" w:rsidR="008641AE" w:rsidRPr="00653159" w:rsidRDefault="008641AE" w:rsidP="008641AE">
                            <w:pPr>
                              <w:overflowPunct w:val="0"/>
                              <w:spacing w:line="200" w:lineRule="exact"/>
                              <w:jc w:val="both"/>
                              <w:rPr>
                                <w:rFonts w:ascii="標楷體" w:eastAsia="標楷體" w:hAnsi="標楷體"/>
                                <w:sz w:val="18"/>
                                <w:szCs w:val="18"/>
                              </w:rPr>
                            </w:pPr>
                            <w:r w:rsidRPr="00653159">
                              <w:rPr>
                                <w:rFonts w:ascii="標楷體" w:eastAsia="標楷體" w:hAnsi="標楷體" w:hint="eastAsia"/>
                                <w:sz w:val="18"/>
                                <w:szCs w:val="18"/>
                              </w:rPr>
                              <w:t>資料來源：</w:t>
                            </w:r>
                            <w:r w:rsidRPr="00436FC2">
                              <w:rPr>
                                <w:rFonts w:ascii="標楷體" w:eastAsia="標楷體" w:hAnsi="標楷體" w:hint="eastAsia"/>
                                <w:sz w:val="18"/>
                                <w:szCs w:val="18"/>
                              </w:rPr>
                              <w:t>擷取自臺南市動物防疫保護處網站</w:t>
                            </w:r>
                            <w:r w:rsidRPr="00653159">
                              <w:rPr>
                                <w:rFonts w:ascii="標楷體" w:eastAsia="標楷體" w:hAnsi="標楷體" w:hint="eastAsia"/>
                                <w:sz w:val="18"/>
                                <w:szCs w:val="18"/>
                              </w:rPr>
                              <w:t>。</w:t>
                            </w:r>
                          </w:p>
                        </w:txbxContent>
                      </wps:txbx>
                      <wps:bodyPr rot="0" vert="horz" wrap="square" lIns="18000" tIns="18000" rIns="18000" bIns="18000" anchor="t" anchorCtr="0">
                        <a:noAutofit/>
                      </wps:bodyPr>
                    </wps:wsp>
                  </a:graphicData>
                </a:graphic>
                <wp14:sizeRelH relativeFrom="margin">
                  <wp14:pctWidth>0</wp14:pctWidth>
                </wp14:sizeRelH>
                <wp14:sizeRelV relativeFrom="margin">
                  <wp14:pctHeight>0</wp14:pctHeight>
                </wp14:sizeRelV>
              </wp:anchor>
            </w:drawing>
          </mc:Choice>
          <mc:Fallback>
            <w:pict>
              <v:shape w14:anchorId="5EA8D90F" id="文字方塊 34" o:spid="_x0000_s1033" type="#_x0000_t202" style="position:absolute;left:0;text-align:left;margin-left:274.85pt;margin-top:119.2pt;width:222.65pt;height:174pt;z-index:-25140326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" stroked="f">
                <v:textbox inset=".5mm,.5mm,.5mm,.5mm">
                  <w:txbxContent>
                    <w:p w14:paraId="3C0C1724" w14:textId="207D3BB9" w:rsidR="008641AE" w:rsidRPr="00737B4E" w:rsidRDefault="008641AE" w:rsidP="006E7AF3">
                      <w:pPr>
                        <w:widowControl/>
                        <w:overflowPunct w:val="0"/>
                        <w:spacing w:line="240" w:lineRule="exact"/>
                        <w:ind w:left="673" w:hangingChars="280" w:hanging="673"/>
                        <w:jc w:val="center"/>
                        <w:rPr>
                          <w:rFonts w:ascii="標楷體" w:eastAsia="標楷體" w:hAnsi="標楷體"/>
                          <w:b/>
                          <w:kern w:val="0"/>
                        </w:rPr>
                      </w:pPr>
                      <w:r w:rsidRPr="00737B4E">
                        <w:rPr>
                          <w:rFonts w:ascii="標楷體" w:eastAsia="標楷體" w:hAnsi="標楷體" w:hint="eastAsia"/>
                          <w:b/>
                          <w:kern w:val="0"/>
                        </w:rPr>
                        <w:t>圖</w:t>
                      </w:r>
                      <w:r w:rsidR="00A406A4">
                        <w:rPr>
                          <w:rFonts w:ascii="標楷體" w:eastAsia="標楷體" w:hAnsi="標楷體"/>
                          <w:b/>
                          <w:kern w:val="0"/>
                        </w:rPr>
                        <w:t>7</w:t>
                      </w:r>
                      <w:r w:rsidRPr="00737B4E">
                        <w:rPr>
                          <w:rFonts w:ascii="標楷體" w:eastAsia="標楷體" w:hAnsi="標楷體"/>
                          <w:b/>
                          <w:kern w:val="0"/>
                        </w:rPr>
                        <w:t xml:space="preserve">　</w:t>
                      </w:r>
                      <w:r w:rsidRPr="00737B4E">
                        <w:rPr>
                          <w:rFonts w:ascii="標楷體" w:eastAsia="標楷體" w:hAnsi="標楷體" w:hint="eastAsia"/>
                          <w:b/>
                          <w:kern w:val="0"/>
                        </w:rPr>
                        <w:t>AI辨識遊蕩犬</w:t>
                      </w:r>
                      <w:r w:rsidR="00DA2FFC">
                        <w:rPr>
                          <w:rFonts w:ascii="標楷體" w:eastAsia="標楷體" w:hAnsi="標楷體" w:hint="eastAsia"/>
                          <w:b/>
                          <w:kern w:val="0"/>
                        </w:rPr>
                        <w:t>畫面</w:t>
                      </w:r>
                    </w:p>
                    <w:p w14:paraId="36E098B8" w14:textId="5CE926FB" w:rsidR="008641AE" w:rsidRPr="008641AE" w:rsidRDefault="008641AE" w:rsidP="008641AE">
                      <w:pPr>
                        <w:jc w:val="both"/>
                      </w:pPr>
                      <w:r w:rsidRPr="008641AE">
                        <w:rPr>
                          <w:noProof/>
                        </w:rPr>
                        <w:drawing>
                          <wp:inline distT="0" distB="0" distL="0" distR="0" wp14:anchorId="533FFBE2" wp14:editId="61B4F85B">
                            <wp:extent cx="2732942" cy="1767840"/>
                            <wp:effectExtent l="0" t="0" r="0" b="3810"/>
                            <wp:docPr id="38" name="圖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a:grayscl/>
                                      <a:lum bright="20000"/>
                                      <a:extLst>
                                        <a:ext uri="{28A0092B-C50C-407E-A947-70E740481C1C}">
                                          <a14:useLocalDpi xmlns:a14="http://schemas.microsoft.com/office/drawing/2010/main" val="0"/>
                                        </a:ext>
                                      </a:extLst>
                                    </a:blip>
                                    <a:srcRect/>
                                    <a:stretch>
                                      <a:fillRect/>
                                    </a:stretch>
                                  </pic:blipFill>
                                  <pic:spPr bwMode="auto">
                                    <a:xfrm>
                                      <a:off x="0" y="0"/>
                                      <a:ext cx="2737113" cy="1770538"/>
                                    </a:xfrm>
                                    <a:prstGeom prst="rect">
                                      <a:avLst/>
                                    </a:prstGeom>
                                    <a:noFill/>
                                    <a:ln>
                                      <a:noFill/>
                                    </a:ln>
                                  </pic:spPr>
                                </pic:pic>
                              </a:graphicData>
                            </a:graphic>
                          </wp:inline>
                        </w:drawing>
                      </w:r>
                    </w:p>
                    <w:p w14:paraId="614FA01C" w14:textId="473DD859" w:rsidR="008641AE" w:rsidRPr="00653159" w:rsidRDefault="008641AE" w:rsidP="008641AE">
                      <w:pPr>
                        <w:overflowPunct w:val="0"/>
                        <w:spacing w:line="200" w:lineRule="exact"/>
                        <w:jc w:val="both"/>
                        <w:rPr>
                          <w:rFonts w:ascii="標楷體" w:eastAsia="標楷體" w:hAnsi="標楷體"/>
                          <w:sz w:val="18"/>
                          <w:szCs w:val="18"/>
                        </w:rPr>
                      </w:pPr>
                      <w:r w:rsidRPr="00653159">
                        <w:rPr>
                          <w:rFonts w:ascii="標楷體" w:eastAsia="標楷體" w:hAnsi="標楷體" w:hint="eastAsia"/>
                          <w:sz w:val="18"/>
                          <w:szCs w:val="18"/>
                        </w:rPr>
                        <w:t>資料來源：</w:t>
                      </w:r>
                      <w:r w:rsidRPr="00436FC2">
                        <w:rPr>
                          <w:rFonts w:ascii="標楷體" w:eastAsia="標楷體" w:hAnsi="標楷體" w:hint="eastAsia"/>
                          <w:sz w:val="18"/>
                          <w:szCs w:val="18"/>
                        </w:rPr>
                        <w:t>擷取自臺南市動物防疫保護處網站</w:t>
                      </w:r>
                      <w:r w:rsidRPr="00653159">
                        <w:rPr>
                          <w:rFonts w:ascii="標楷體" w:eastAsia="標楷體" w:hAnsi="標楷體" w:hint="eastAsia"/>
                          <w:sz w:val="18"/>
                          <w:szCs w:val="18"/>
                        </w:rPr>
                        <w:t>。</w:t>
                      </w:r>
                    </w:p>
                  </w:txbxContent>
                </v:textbox>
                <w10:wrap type="square" anchorx="margin"/>
              </v:shape>
            </w:pict>
          </mc:Fallback>
        </mc:AlternateContent>
      </w:r>
      <w:r w:rsidR="001F0B5E" w:rsidRPr="00635907">
        <w:rPr>
          <w:rFonts w:ascii="標楷體" w:eastAsia="標楷體" w:hAnsi="標楷體" w:cstheme="majorBidi" w:hint="eastAsia"/>
          <w:b/>
          <w:bCs/>
        </w:rPr>
        <w:t>（</w:t>
      </w:r>
      <w:r w:rsidR="00AE51B9" w:rsidRPr="00635907">
        <w:rPr>
          <w:rFonts w:ascii="標楷體" w:eastAsia="標楷體" w:hAnsi="標楷體" w:cstheme="majorBidi" w:hint="eastAsia"/>
          <w:b/>
          <w:bCs/>
        </w:rPr>
        <w:t>十</w:t>
      </w:r>
      <w:r w:rsidR="00621795" w:rsidRPr="00635907">
        <w:rPr>
          <w:rFonts w:ascii="標楷體" w:eastAsia="標楷體" w:hAnsi="標楷體" w:cstheme="majorBidi" w:hint="eastAsia"/>
          <w:b/>
          <w:bCs/>
        </w:rPr>
        <w:t>一</w:t>
      </w:r>
      <w:r w:rsidR="001F0B5E" w:rsidRPr="00635907">
        <w:rPr>
          <w:rFonts w:ascii="標楷體" w:eastAsia="標楷體" w:hAnsi="標楷體" w:cstheme="majorBidi" w:hint="eastAsia"/>
          <w:b/>
          <w:bCs/>
        </w:rPr>
        <w:t xml:space="preserve">）　</w:t>
      </w:r>
      <w:proofErr w:type="gramStart"/>
      <w:r w:rsidR="00436FC2" w:rsidRPr="00635907">
        <w:rPr>
          <w:rFonts w:ascii="標楷體" w:eastAsia="標楷體" w:hAnsi="標楷體" w:cstheme="majorBidi" w:hint="eastAsia"/>
          <w:b/>
          <w:bCs/>
        </w:rPr>
        <w:t>臺</w:t>
      </w:r>
      <w:proofErr w:type="gramEnd"/>
      <w:r w:rsidR="00436FC2" w:rsidRPr="00635907">
        <w:rPr>
          <w:rFonts w:ascii="標楷體" w:eastAsia="標楷體" w:hAnsi="標楷體" w:cstheme="majorBidi" w:hint="eastAsia"/>
          <w:b/>
          <w:bCs/>
        </w:rPr>
        <w:t>南市動物防疫保護處</w:t>
      </w:r>
      <w:r w:rsidR="00477C79" w:rsidRPr="00477C79">
        <w:rPr>
          <w:rFonts w:ascii="標楷體" w:eastAsia="標楷體" w:hAnsi="標楷體" w:cstheme="majorBidi" w:hint="eastAsia"/>
          <w:b/>
          <w:bCs/>
        </w:rPr>
        <w:t>運用無人機調查掌握遊蕩犬動向，提升捕捉效率及降低遭受侵擾風險</w:t>
      </w:r>
      <w:r w:rsidR="00AE51B9" w:rsidRPr="00635907">
        <w:rPr>
          <w:rFonts w:ascii="標楷體" w:eastAsia="標楷體" w:hAnsi="標楷體" w:cstheme="majorBidi" w:hint="eastAsia"/>
          <w:b/>
          <w:bCs/>
        </w:rPr>
        <w:t>：</w:t>
      </w:r>
      <w:proofErr w:type="gramStart"/>
      <w:r w:rsidR="00436FC2" w:rsidRPr="00635907">
        <w:rPr>
          <w:rFonts w:ascii="標楷體" w:eastAsia="標楷體" w:hAnsi="標楷體" w:cstheme="majorBidi" w:hint="eastAsia"/>
          <w:bCs/>
        </w:rPr>
        <w:t>臺</w:t>
      </w:r>
      <w:proofErr w:type="gramEnd"/>
      <w:r w:rsidR="00436FC2" w:rsidRPr="00635907">
        <w:rPr>
          <w:rFonts w:ascii="標楷體" w:eastAsia="標楷體" w:hAnsi="標楷體" w:cstheme="majorBidi" w:hint="eastAsia"/>
          <w:bCs/>
        </w:rPr>
        <w:t>南市人犬衝突屢經媒體報導，影響社區居民生活安全，</w:t>
      </w:r>
      <w:proofErr w:type="gramStart"/>
      <w:r w:rsidR="00436FC2" w:rsidRPr="00635907">
        <w:rPr>
          <w:rFonts w:ascii="標楷體" w:eastAsia="標楷體" w:hAnsi="標楷體" w:cstheme="majorBidi" w:hint="eastAsia"/>
          <w:bCs/>
        </w:rPr>
        <w:t>惟犬隻</w:t>
      </w:r>
      <w:proofErr w:type="gramEnd"/>
      <w:r w:rsidR="00436FC2" w:rsidRPr="00635907">
        <w:rPr>
          <w:rFonts w:ascii="標楷體" w:eastAsia="標楷體" w:hAnsi="標楷體" w:cstheme="majorBidi" w:hint="eastAsia"/>
          <w:bCs/>
        </w:rPr>
        <w:t>警覺性高且遍布</w:t>
      </w:r>
      <w:proofErr w:type="gramStart"/>
      <w:r w:rsidR="00436FC2" w:rsidRPr="00635907">
        <w:rPr>
          <w:rFonts w:ascii="標楷體" w:eastAsia="標楷體" w:hAnsi="標楷體" w:cstheme="majorBidi" w:hint="eastAsia"/>
          <w:bCs/>
        </w:rPr>
        <w:t>各處，</w:t>
      </w:r>
      <w:proofErr w:type="gramEnd"/>
      <w:r w:rsidR="00436FC2" w:rsidRPr="00635907">
        <w:rPr>
          <w:rFonts w:ascii="標楷體" w:eastAsia="標楷體" w:hAnsi="標楷體" w:cstheme="majorBidi" w:hint="eastAsia"/>
          <w:bCs/>
        </w:rPr>
        <w:t>執行捕捉作業耗時又費力，</w:t>
      </w:r>
      <w:proofErr w:type="gramStart"/>
      <w:r w:rsidR="00436FC2" w:rsidRPr="00635907">
        <w:rPr>
          <w:rFonts w:ascii="標楷體" w:eastAsia="標楷體" w:hAnsi="標楷體" w:cstheme="majorBidi" w:hint="eastAsia"/>
          <w:bCs/>
        </w:rPr>
        <w:t>又犬隻</w:t>
      </w:r>
      <w:proofErr w:type="gramEnd"/>
      <w:r w:rsidR="00436FC2" w:rsidRPr="00635907">
        <w:rPr>
          <w:rFonts w:ascii="標楷體" w:eastAsia="標楷體" w:hAnsi="標楷體" w:cstheme="majorBidi" w:hint="eastAsia"/>
          <w:bCs/>
        </w:rPr>
        <w:t>逃竄路線難以追蹤，</w:t>
      </w:r>
      <w:r w:rsidR="004220A3" w:rsidRPr="004220A3">
        <w:rPr>
          <w:rFonts w:ascii="標楷體" w:eastAsia="標楷體" w:hAnsi="標楷體" w:cstheme="majorBidi" w:hint="eastAsia"/>
          <w:bCs/>
        </w:rPr>
        <w:t>捕捉過程</w:t>
      </w:r>
      <w:r w:rsidR="004220A3">
        <w:rPr>
          <w:rFonts w:ascii="標楷體" w:eastAsia="標楷體" w:hAnsi="標楷體" w:cstheme="majorBidi" w:hint="eastAsia"/>
          <w:bCs/>
        </w:rPr>
        <w:t>亦</w:t>
      </w:r>
      <w:r w:rsidR="004220A3" w:rsidRPr="004220A3">
        <w:rPr>
          <w:rFonts w:ascii="標楷體" w:eastAsia="標楷體" w:hAnsi="標楷體" w:cstheme="majorBidi" w:hint="eastAsia"/>
          <w:bCs/>
        </w:rPr>
        <w:t>伴隨</w:t>
      </w:r>
      <w:r w:rsidR="004220A3">
        <w:rPr>
          <w:rFonts w:ascii="標楷體" w:eastAsia="標楷體" w:hAnsi="標楷體" w:cstheme="majorBidi" w:hint="eastAsia"/>
          <w:bCs/>
        </w:rPr>
        <w:t>人犬衝突等高度</w:t>
      </w:r>
      <w:r w:rsidR="004220A3" w:rsidRPr="004220A3">
        <w:rPr>
          <w:rFonts w:ascii="標楷體" w:eastAsia="標楷體" w:hAnsi="標楷體" w:cstheme="majorBidi" w:hint="eastAsia"/>
          <w:bCs/>
        </w:rPr>
        <w:t>風險</w:t>
      </w:r>
      <w:r w:rsidR="00436FC2" w:rsidRPr="00635907">
        <w:rPr>
          <w:rFonts w:ascii="標楷體" w:eastAsia="標楷體" w:hAnsi="標楷體" w:cstheme="majorBidi" w:hint="eastAsia"/>
          <w:bCs/>
        </w:rPr>
        <w:t>。</w:t>
      </w:r>
      <w:proofErr w:type="gramStart"/>
      <w:r w:rsidR="00436FC2" w:rsidRPr="00635907">
        <w:rPr>
          <w:rFonts w:ascii="標楷體" w:eastAsia="標楷體" w:hAnsi="標楷體" w:cstheme="majorBidi" w:hint="eastAsia"/>
          <w:bCs/>
        </w:rPr>
        <w:t>臺</w:t>
      </w:r>
      <w:proofErr w:type="gramEnd"/>
      <w:r w:rsidR="00436FC2" w:rsidRPr="00635907">
        <w:rPr>
          <w:rFonts w:ascii="標楷體" w:eastAsia="標楷體" w:hAnsi="標楷體" w:cstheme="majorBidi" w:hint="eastAsia"/>
          <w:bCs/>
        </w:rPr>
        <w:t>南市動物防疫保護處為有效管控遊蕩犬，運用</w:t>
      </w:r>
      <w:proofErr w:type="gramStart"/>
      <w:r w:rsidR="00436FC2" w:rsidRPr="00635907">
        <w:rPr>
          <w:rFonts w:ascii="標楷體" w:eastAsia="標楷體" w:hAnsi="標楷體" w:cstheme="majorBidi" w:hint="eastAsia"/>
          <w:bCs/>
        </w:rPr>
        <w:t>無人機滯空</w:t>
      </w:r>
      <w:proofErr w:type="gramEnd"/>
      <w:r w:rsidR="00436FC2" w:rsidRPr="00635907">
        <w:rPr>
          <w:rFonts w:ascii="標楷體" w:eastAsia="標楷體" w:hAnsi="標楷體" w:cstheme="majorBidi" w:hint="eastAsia"/>
          <w:bCs/>
        </w:rPr>
        <w:t>與機動等特性，結合</w:t>
      </w:r>
      <w:r w:rsidR="00D7651B" w:rsidRPr="00D6415B">
        <w:rPr>
          <w:rFonts w:ascii="標楷體" w:eastAsia="標楷體" w:hAnsi="標楷體" w:cstheme="majorBidi" w:hint="eastAsia"/>
          <w:bCs/>
        </w:rPr>
        <w:t>人工智慧（</w:t>
      </w:r>
      <w:r w:rsidR="00436FC2" w:rsidRPr="00D6415B">
        <w:rPr>
          <w:rFonts w:ascii="標楷體" w:eastAsia="標楷體" w:hAnsi="標楷體" w:cstheme="majorBidi" w:hint="eastAsia"/>
          <w:bCs/>
        </w:rPr>
        <w:t>AI</w:t>
      </w:r>
      <w:r w:rsidR="00D7651B" w:rsidRPr="00D6415B">
        <w:rPr>
          <w:rFonts w:ascii="標楷體" w:eastAsia="標楷體" w:hAnsi="標楷體" w:cstheme="majorBidi" w:hint="eastAsia"/>
          <w:bCs/>
        </w:rPr>
        <w:t>）</w:t>
      </w:r>
      <w:r w:rsidR="00436FC2" w:rsidRPr="00635907">
        <w:rPr>
          <w:rFonts w:ascii="標楷體" w:eastAsia="標楷體" w:hAnsi="標楷體" w:cstheme="majorBidi" w:hint="eastAsia"/>
          <w:bCs/>
        </w:rPr>
        <w:t>即時追蹤功能調查及分析區域性遊蕩犬</w:t>
      </w:r>
      <w:r w:rsidR="00D7651B">
        <w:rPr>
          <w:rFonts w:ascii="標楷體" w:eastAsia="標楷體" w:hAnsi="標楷體" w:cstheme="majorBidi" w:hint="eastAsia"/>
          <w:bCs/>
        </w:rPr>
        <w:t>之</w:t>
      </w:r>
      <w:r w:rsidR="00436FC2" w:rsidRPr="00635907">
        <w:rPr>
          <w:rFonts w:ascii="標楷體" w:eastAsia="標楷體" w:hAnsi="標楷體" w:cstheme="majorBidi" w:hint="eastAsia"/>
          <w:bCs/>
        </w:rPr>
        <w:t>動向，精確投放誘捕籠或鎖定問題犬</w:t>
      </w:r>
      <w:r w:rsidR="00D7651B">
        <w:rPr>
          <w:rFonts w:ascii="標楷體" w:eastAsia="標楷體" w:hAnsi="標楷體" w:cstheme="majorBidi" w:hint="eastAsia"/>
          <w:bCs/>
        </w:rPr>
        <w:t>隻</w:t>
      </w:r>
      <w:r w:rsidR="00436FC2" w:rsidRPr="00635907">
        <w:rPr>
          <w:rFonts w:ascii="標楷體" w:eastAsia="標楷體" w:hAnsi="標楷體" w:cstheme="majorBidi" w:hint="eastAsia"/>
          <w:bCs/>
        </w:rPr>
        <w:t>精</w:t>
      </w:r>
      <w:proofErr w:type="gramStart"/>
      <w:r w:rsidR="00436FC2" w:rsidRPr="00635907">
        <w:rPr>
          <w:rFonts w:ascii="標楷體" w:eastAsia="標楷體" w:hAnsi="標楷體" w:cstheme="majorBidi" w:hint="eastAsia"/>
          <w:bCs/>
        </w:rPr>
        <w:t>準</w:t>
      </w:r>
      <w:proofErr w:type="gramEnd"/>
      <w:r w:rsidR="00436FC2" w:rsidRPr="00635907">
        <w:rPr>
          <w:rFonts w:ascii="標楷體" w:eastAsia="標楷體" w:hAnsi="標楷體" w:cstheme="majorBidi" w:hint="eastAsia"/>
          <w:bCs/>
        </w:rPr>
        <w:t>捕捉，並於執行麻醉槍捕捉時監控犬隻逃散方位，</w:t>
      </w:r>
      <w:r w:rsidR="00D7651B">
        <w:rPr>
          <w:rFonts w:ascii="標楷體" w:eastAsia="標楷體" w:hAnsi="標楷體" w:cstheme="majorBidi" w:hint="eastAsia"/>
          <w:bCs/>
        </w:rPr>
        <w:t>提升</w:t>
      </w:r>
      <w:r w:rsidR="00436FC2" w:rsidRPr="00635907">
        <w:rPr>
          <w:rFonts w:ascii="標楷體" w:eastAsia="標楷體" w:hAnsi="標楷體" w:cstheme="majorBidi" w:hint="eastAsia"/>
          <w:bCs/>
        </w:rPr>
        <w:t>捕抓作業效率</w:t>
      </w:r>
      <w:r w:rsidR="00D7651B">
        <w:rPr>
          <w:rFonts w:ascii="標楷體" w:eastAsia="標楷體" w:hAnsi="標楷體" w:cstheme="majorBidi" w:hint="eastAsia"/>
          <w:bCs/>
        </w:rPr>
        <w:t>，</w:t>
      </w:r>
      <w:r w:rsidR="00436FC2" w:rsidRPr="006E7AF3">
        <w:rPr>
          <w:rFonts w:ascii="標楷體" w:eastAsia="標楷體" w:hAnsi="標楷體" w:cstheme="majorBidi" w:hint="eastAsia"/>
          <w:bCs/>
          <w:spacing w:val="-2"/>
        </w:rPr>
        <w:t>同時蒐集遊蕩犬</w:t>
      </w:r>
      <w:r w:rsidR="00D7651B" w:rsidRPr="006E7AF3">
        <w:rPr>
          <w:rFonts w:ascii="標楷體" w:eastAsia="標楷體" w:hAnsi="標楷體" w:cstheme="majorBidi" w:hint="eastAsia"/>
          <w:bCs/>
          <w:spacing w:val="-2"/>
        </w:rPr>
        <w:t>隻</w:t>
      </w:r>
      <w:r w:rsidR="00436FC2" w:rsidRPr="006E7AF3">
        <w:rPr>
          <w:rFonts w:ascii="標楷體" w:eastAsia="標楷體" w:hAnsi="標楷體" w:cstheme="majorBidi" w:hint="eastAsia"/>
          <w:bCs/>
          <w:spacing w:val="-2"/>
        </w:rPr>
        <w:t>分布資料，以</w:t>
      </w:r>
      <w:proofErr w:type="spellStart"/>
      <w:r w:rsidR="00436FC2" w:rsidRPr="006E7AF3">
        <w:rPr>
          <w:rFonts w:ascii="標楷體" w:eastAsia="標楷體" w:hAnsi="標楷體" w:cstheme="majorBidi" w:hint="eastAsia"/>
          <w:bCs/>
          <w:spacing w:val="-2"/>
        </w:rPr>
        <w:t>AI</w:t>
      </w:r>
      <w:proofErr w:type="spellEnd"/>
      <w:r w:rsidR="00436FC2" w:rsidRPr="006E7AF3">
        <w:rPr>
          <w:rFonts w:ascii="標楷體" w:eastAsia="標楷體" w:hAnsi="標楷體" w:cstheme="majorBidi" w:hint="eastAsia"/>
          <w:bCs/>
          <w:spacing w:val="-2"/>
        </w:rPr>
        <w:t>自動偵測犬隻數量（圖</w:t>
      </w:r>
      <w:r w:rsidR="00A406A4" w:rsidRPr="006E7AF3">
        <w:rPr>
          <w:rFonts w:ascii="標楷體" w:eastAsia="標楷體" w:hAnsi="標楷體" w:cstheme="majorBidi"/>
          <w:bCs/>
          <w:spacing w:val="-2"/>
        </w:rPr>
        <w:t>7</w:t>
      </w:r>
      <w:r w:rsidR="00436FC2" w:rsidRPr="006E7AF3">
        <w:rPr>
          <w:rFonts w:ascii="標楷體" w:eastAsia="標楷體" w:hAnsi="標楷體" w:cstheme="majorBidi" w:hint="eastAsia"/>
          <w:bCs/>
          <w:spacing w:val="-2"/>
        </w:rPr>
        <w:t>），加速熱點清查，降低搜捕時間及人力，共創民眾安全與動物生存權之雙贏。</w:t>
      </w:r>
      <w:proofErr w:type="gramStart"/>
      <w:r w:rsidR="00436FC2" w:rsidRPr="006E7AF3">
        <w:rPr>
          <w:rFonts w:ascii="標楷體" w:eastAsia="標楷體" w:hAnsi="標楷體" w:cstheme="majorBidi" w:hint="eastAsia"/>
          <w:bCs/>
          <w:spacing w:val="-2"/>
        </w:rPr>
        <w:t>鑑</w:t>
      </w:r>
      <w:proofErr w:type="gramEnd"/>
      <w:r w:rsidR="00436FC2" w:rsidRPr="006E7AF3">
        <w:rPr>
          <w:rFonts w:ascii="標楷體" w:eastAsia="標楷體" w:hAnsi="標楷體" w:cstheme="majorBidi" w:hint="eastAsia"/>
          <w:bCs/>
          <w:spacing w:val="-2"/>
        </w:rPr>
        <w:t>於遊蕩犬捕捉作業為政府共通性業務，經提供其他行政機關適時參酌運用，已獲部分市縣政府</w:t>
      </w:r>
      <w:proofErr w:type="gramStart"/>
      <w:r w:rsidR="00436FC2" w:rsidRPr="006E7AF3">
        <w:rPr>
          <w:rFonts w:ascii="標楷體" w:eastAsia="標楷體" w:hAnsi="標楷體" w:cstheme="majorBidi" w:hint="eastAsia"/>
          <w:bCs/>
          <w:spacing w:val="-2"/>
        </w:rPr>
        <w:t>研</w:t>
      </w:r>
      <w:proofErr w:type="gramEnd"/>
      <w:r w:rsidR="00436FC2" w:rsidRPr="006E7AF3">
        <w:rPr>
          <w:rFonts w:ascii="標楷體" w:eastAsia="標楷體" w:hAnsi="標楷體" w:cstheme="majorBidi" w:hint="eastAsia"/>
          <w:bCs/>
          <w:spacing w:val="-2"/>
        </w:rPr>
        <w:t>議參</w:t>
      </w:r>
      <w:proofErr w:type="gramStart"/>
      <w:r w:rsidR="00436FC2" w:rsidRPr="006E7AF3">
        <w:rPr>
          <w:rFonts w:ascii="標楷體" w:eastAsia="標楷體" w:hAnsi="標楷體" w:cstheme="majorBidi" w:hint="eastAsia"/>
          <w:bCs/>
          <w:spacing w:val="-2"/>
        </w:rPr>
        <w:t>採</w:t>
      </w:r>
      <w:proofErr w:type="gramEnd"/>
      <w:r w:rsidR="001F0B5E" w:rsidRPr="006E7AF3">
        <w:rPr>
          <w:rFonts w:ascii="標楷體" w:eastAsia="標楷體" w:hAnsi="標楷體" w:cstheme="majorBidi" w:hint="eastAsia"/>
          <w:bCs/>
          <w:spacing w:val="-2"/>
        </w:rPr>
        <w:t>。</w:t>
      </w:r>
    </w:p>
    <w:p w14:paraId="40D92958" w14:textId="1E796086" w:rsidR="001F0B5E" w:rsidRPr="009B68FF" w:rsidRDefault="009B68FF" w:rsidP="009B68FF">
      <w:pPr>
        <w:overflowPunct w:val="0"/>
        <w:adjustRightInd w:val="0"/>
        <w:snapToGrid w:val="0"/>
        <w:spacing w:beforeLines="10" w:before="36" w:line="496" w:lineRule="exact"/>
        <w:ind w:firstLineChars="200" w:firstLine="560"/>
        <w:jc w:val="both"/>
        <w:outlineLvl w:val="4"/>
        <w:rPr>
          <w:rFonts w:ascii="標楷體" w:eastAsia="標楷體" w:hAnsi="標楷體" w:cstheme="majorBidi"/>
          <w:bCs/>
        </w:rPr>
      </w:pPr>
      <w:r w:rsidRPr="009B68FF">
        <w:rPr>
          <w:rFonts w:ascii="標楷體" w:eastAsia="標楷體" w:hAnsi="標楷體"/>
          <w:bCs/>
          <w:noProof/>
          <w:sz w:val="28"/>
          <w:szCs w:val="28"/>
        </w:rPr>
        <mc:AlternateContent>
          <mc:Choice Requires="wps">
            <w:drawing>
              <wp:anchor distT="45720" distB="45720" distL="114300" distR="114300" simplePos="0" relativeHeight="251986944" behindDoc="1" locked="0" layoutInCell="1" allowOverlap="1" wp14:anchorId="3178C9A6" wp14:editId="7832D6E0">
                <wp:simplePos x="0" y="0"/>
                <wp:positionH relativeFrom="margin">
                  <wp:posOffset>3075940</wp:posOffset>
                </wp:positionH>
                <wp:positionV relativeFrom="paragraph">
                  <wp:posOffset>1651000</wp:posOffset>
                </wp:positionV>
                <wp:extent cx="3213735" cy="2160000"/>
                <wp:effectExtent l="0" t="0" r="5715" b="0"/>
                <wp:wrapSquare wrapText="bothSides"/>
                <wp:docPr id="62" name="文字方塊 6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13735" cy="2160000"/>
                        </a:xfrm>
                        <a:prstGeom prst="rect">
                          <a:avLst/>
                        </a:prstGeom>
                        <a:solidFill>
                          <a:srgbClr val="FFFFFF"/>
                        </a:solidFill>
                        <a:ln w="9525">
                          <a:noFill/>
                          <a:miter lim="800000"/>
                          <a:headEnd/>
                          <a:tailEnd/>
                        </a:ln>
                      </wps:spPr>
                      <wps:txbx>
                        <w:txbxContent>
                          <w:p w14:paraId="18A9C832" w14:textId="77777777" w:rsidR="009B68FF" w:rsidRPr="00737B4E" w:rsidRDefault="009B68FF" w:rsidP="009B68FF">
                            <w:pPr>
                              <w:widowControl/>
                              <w:overflowPunct w:val="0"/>
                              <w:spacing w:line="240" w:lineRule="exact"/>
                              <w:ind w:left="673" w:hangingChars="280" w:hanging="673"/>
                              <w:jc w:val="center"/>
                              <w:rPr>
                                <w:rFonts w:ascii="標楷體" w:eastAsia="標楷體" w:hAnsi="標楷體"/>
                                <w:b/>
                                <w:kern w:val="0"/>
                              </w:rPr>
                            </w:pPr>
                            <w:r w:rsidRPr="00737B4E">
                              <w:rPr>
                                <w:rFonts w:ascii="標楷體" w:eastAsia="標楷體" w:hAnsi="標楷體" w:hint="eastAsia"/>
                                <w:b/>
                                <w:kern w:val="0"/>
                              </w:rPr>
                              <w:t>圖</w:t>
                            </w:r>
                            <w:r>
                              <w:rPr>
                                <w:rFonts w:ascii="標楷體" w:eastAsia="標楷體" w:hAnsi="標楷體"/>
                                <w:b/>
                                <w:kern w:val="0"/>
                              </w:rPr>
                              <w:t>8</w:t>
                            </w:r>
                            <w:r w:rsidRPr="00737B4E">
                              <w:rPr>
                                <w:rFonts w:ascii="標楷體" w:eastAsia="標楷體" w:hAnsi="標楷體"/>
                                <w:b/>
                                <w:kern w:val="0"/>
                              </w:rPr>
                              <w:t xml:space="preserve">　</w:t>
                            </w:r>
                            <w:r w:rsidRPr="00737B4E">
                              <w:rPr>
                                <w:rFonts w:ascii="標楷體" w:eastAsia="標楷體" w:hAnsi="標楷體" w:hint="eastAsia"/>
                                <w:b/>
                                <w:kern w:val="0"/>
                              </w:rPr>
                              <w:t>多目標地籍圖立體圖資查詢系統</w:t>
                            </w:r>
                          </w:p>
                          <w:p w14:paraId="4471F36A" w14:textId="77777777" w:rsidR="009B68FF" w:rsidRPr="00111FE5" w:rsidRDefault="009B68FF" w:rsidP="009B68FF">
                            <w:pPr>
                              <w:jc w:val="both"/>
                            </w:pPr>
                            <w:r>
                              <w:rPr>
                                <w:noProof/>
                              </w:rPr>
                              <w:drawing>
                                <wp:inline distT="0" distB="0" distL="0" distR="0" wp14:anchorId="64E0CD07" wp14:editId="1F26618F">
                                  <wp:extent cx="3132000" cy="1602105"/>
                                  <wp:effectExtent l="0" t="0" r="0" b="0"/>
                                  <wp:docPr id="40" name="圖片 1"/>
                                  <wp:cNvGraphicFramePr/>
                                  <a:graphic xmlns:a="http://schemas.openxmlformats.org/drawingml/2006/main">
                                    <a:graphicData uri="http://schemas.openxmlformats.org/drawingml/2006/picture">
                                      <pic:pic xmlns:pic="http://schemas.openxmlformats.org/drawingml/2006/picture">
                                        <pic:nvPicPr>
                                          <pic:cNvPr id="1483962307" name="圖片 1"/>
                                          <pic:cNvPicPr/>
                                        </pic:nvPicPr>
                                        <pic:blipFill rotWithShape="1">
                                          <a:blip r:embed="rId17" cstate="print">
                                            <a:grayscl/>
                                            <a:extLst>
                                              <a:ext uri="{28A0092B-C50C-407E-A947-70E740481C1C}">
                                                <a14:useLocalDpi xmlns:a14="http://schemas.microsoft.com/office/drawing/2010/main" val="0"/>
                                              </a:ext>
                                            </a:extLst>
                                          </a:blip>
                                          <a:srcRect l="2057" t="7957" r="2631" b="7097"/>
                                          <a:stretch>
                                            <a:fillRect/>
                                          </a:stretch>
                                        </pic:blipFill>
                                        <pic:spPr bwMode="auto">
                                          <a:xfrm>
                                            <a:off x="0" y="0"/>
                                            <a:ext cx="3132000" cy="1602105"/>
                                          </a:xfrm>
                                          <a:prstGeom prst="rect">
                                            <a:avLst/>
                                          </a:prstGeom>
                                          <a:ln>
                                            <a:noFill/>
                                          </a:ln>
                                          <a:extLst>
                                            <a:ext uri="{53640926-AAD7-44D8-BBD7-CCE9431645EC}">
                                              <a14:shadowObscured xmlns:a14="http://schemas.microsoft.com/office/drawing/2010/main"/>
                                            </a:ext>
                                          </a:extLst>
                                        </pic:spPr>
                                      </pic:pic>
                                    </a:graphicData>
                                  </a:graphic>
                                </wp:inline>
                              </w:drawing>
                            </w:r>
                          </w:p>
                          <w:p w14:paraId="62940DC3" w14:textId="77777777" w:rsidR="009B68FF" w:rsidRPr="00653159" w:rsidRDefault="009B68FF" w:rsidP="009B68FF">
                            <w:pPr>
                              <w:overflowPunct w:val="0"/>
                              <w:spacing w:line="200" w:lineRule="exact"/>
                              <w:jc w:val="both"/>
                              <w:rPr>
                                <w:rFonts w:ascii="標楷體" w:eastAsia="標楷體" w:hAnsi="標楷體"/>
                                <w:sz w:val="18"/>
                                <w:szCs w:val="18"/>
                              </w:rPr>
                            </w:pPr>
                            <w:r w:rsidRPr="00653159">
                              <w:rPr>
                                <w:rFonts w:ascii="標楷體" w:eastAsia="標楷體" w:hAnsi="標楷體" w:hint="eastAsia"/>
                                <w:sz w:val="18"/>
                                <w:szCs w:val="18"/>
                              </w:rPr>
                              <w:t>資料來源：</w:t>
                            </w:r>
                            <w:r w:rsidRPr="007765CF">
                              <w:rPr>
                                <w:rFonts w:ascii="標楷體" w:eastAsia="標楷體" w:hAnsi="標楷體" w:hint="eastAsia"/>
                                <w:sz w:val="18"/>
                                <w:szCs w:val="18"/>
                              </w:rPr>
                              <w:t>擷取自高雄市政府地政局網站</w:t>
                            </w:r>
                            <w:r w:rsidRPr="00653159">
                              <w:rPr>
                                <w:rFonts w:ascii="標楷體" w:eastAsia="標楷體" w:hAnsi="標楷體" w:hint="eastAsia"/>
                                <w:sz w:val="18"/>
                                <w:szCs w:val="18"/>
                              </w:rPr>
                              <w:t>。</w:t>
                            </w:r>
                          </w:p>
                        </w:txbxContent>
                      </wps:txbx>
                      <wps:bodyPr rot="0" vert="horz" wrap="square" lIns="18000" tIns="18000" rIns="18000" bIns="18000" anchor="t" anchorCtr="0">
                        <a:noAutofit/>
                      </wps:bodyPr>
                    </wps:wsp>
                  </a:graphicData>
                </a:graphic>
                <wp14:sizeRelH relativeFrom="margin">
                  <wp14:pctWidth>0</wp14:pctWidth>
                </wp14:sizeRelH>
                <wp14:sizeRelV relativeFrom="margin">
                  <wp14:pctHeight>0</wp14:pctHeight>
                </wp14:sizeRelV>
              </wp:anchor>
            </w:drawing>
          </mc:Choice>
          <mc:Fallback>
            <w:pict>
              <v:shape w14:anchorId="3178C9A6" id="_x0000_s1034" type="#_x0000_t202" style="position:absolute;left:0;text-align:left;margin-left:242.2pt;margin-top:130pt;width:253.05pt;height:170.1pt;z-index:-251329536;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" stroked="f">
                <v:textbox inset=".5mm,.5mm,.5mm,.5mm">
                  <w:txbxContent>
                    <w:p w14:paraId="18A9C832" w14:textId="77777777" w:rsidR="009B68FF" w:rsidRPr="00737B4E" w:rsidRDefault="009B68FF" w:rsidP="009B68FF">
                      <w:pPr>
                        <w:widowControl/>
                        <w:overflowPunct w:val="0"/>
                        <w:spacing w:line="240" w:lineRule="exact"/>
                        <w:ind w:left="673" w:hangingChars="280" w:hanging="673"/>
                        <w:jc w:val="center"/>
                        <w:rPr>
                          <w:rFonts w:ascii="標楷體" w:eastAsia="標楷體" w:hAnsi="標楷體"/>
                          <w:b/>
                          <w:kern w:val="0"/>
                        </w:rPr>
                      </w:pPr>
                      <w:r w:rsidRPr="00737B4E">
                        <w:rPr>
                          <w:rFonts w:ascii="標楷體" w:eastAsia="標楷體" w:hAnsi="標楷體" w:hint="eastAsia"/>
                          <w:b/>
                          <w:kern w:val="0"/>
                        </w:rPr>
                        <w:t>圖</w:t>
                      </w:r>
                      <w:r>
                        <w:rPr>
                          <w:rFonts w:ascii="標楷體" w:eastAsia="標楷體" w:hAnsi="標楷體"/>
                          <w:b/>
                          <w:kern w:val="0"/>
                        </w:rPr>
                        <w:t>8</w:t>
                      </w:r>
                      <w:r w:rsidRPr="00737B4E">
                        <w:rPr>
                          <w:rFonts w:ascii="標楷體" w:eastAsia="標楷體" w:hAnsi="標楷體"/>
                          <w:b/>
                          <w:kern w:val="0"/>
                        </w:rPr>
                        <w:t xml:space="preserve">　</w:t>
                      </w:r>
                      <w:r w:rsidRPr="00737B4E">
                        <w:rPr>
                          <w:rFonts w:ascii="標楷體" w:eastAsia="標楷體" w:hAnsi="標楷體" w:hint="eastAsia"/>
                          <w:b/>
                          <w:kern w:val="0"/>
                        </w:rPr>
                        <w:t>多目標地籍圖立體圖資查詢系統</w:t>
                      </w:r>
                    </w:p>
                    <w:p w14:paraId="4471F36A" w14:textId="77777777" w:rsidR="009B68FF" w:rsidRPr="00111FE5" w:rsidRDefault="009B68FF" w:rsidP="009B68FF">
                      <w:pPr>
                        <w:jc w:val="both"/>
                      </w:pPr>
                      <w:r>
                        <w:rPr>
                          <w:noProof/>
                        </w:rPr>
                        <w:drawing>
                          <wp:inline distT="0" distB="0" distL="0" distR="0" wp14:anchorId="64E0CD07" wp14:editId="1F26618F">
                            <wp:extent cx="3132000" cy="1602105"/>
                            <wp:effectExtent l="0" t="0" r="0" b="0"/>
                            <wp:docPr id="40" name="圖片 1"/>
                            <wp:cNvGraphicFramePr/>
                            <a:graphic xmlns:a="http://schemas.openxmlformats.org/drawingml/2006/main">
                              <a:graphicData uri="http://schemas.openxmlformats.org/drawingml/2006/picture">
                                <pic:pic xmlns:pic="http://schemas.openxmlformats.org/drawingml/2006/picture">
                                  <pic:nvPicPr>
                                    <pic:cNvPr id="1483962307" name="圖片 1"/>
                                    <pic:cNvPicPr/>
                                  </pic:nvPicPr>
                                  <pic:blipFill rotWithShape="1">
                                    <a:blip r:embed="rId17" cstate="print">
                                      <a:grayscl/>
                                      <a:extLst>
                                        <a:ext uri="{28A0092B-C50C-407E-A947-70E740481C1C}">
                                          <a14:useLocalDpi xmlns:a14="http://schemas.microsoft.com/office/drawing/2010/main" val="0"/>
                                        </a:ext>
                                      </a:extLst>
                                    </a:blip>
                                    <a:srcRect l="2057" t="7957" r="2631" b="7097"/>
                                    <a:stretch>
                                      <a:fillRect/>
                                    </a:stretch>
                                  </pic:blipFill>
                                  <pic:spPr bwMode="auto">
                                    <a:xfrm>
                                      <a:off x="0" y="0"/>
                                      <a:ext cx="3132000" cy="1602105"/>
                                    </a:xfrm>
                                    <a:prstGeom prst="rect">
                                      <a:avLst/>
                                    </a:prstGeom>
                                    <a:ln>
                                      <a:noFill/>
                                    </a:ln>
                                    <a:extLst>
                                      <a:ext uri="{53640926-AAD7-44D8-BBD7-CCE9431645EC}">
                                        <a14:shadowObscured xmlns:a14="http://schemas.microsoft.com/office/drawing/2010/main"/>
                                      </a:ext>
                                    </a:extLst>
                                  </pic:spPr>
                                </pic:pic>
                              </a:graphicData>
                            </a:graphic>
                          </wp:inline>
                        </w:drawing>
                      </w:r>
                    </w:p>
                    <w:p w14:paraId="62940DC3" w14:textId="77777777" w:rsidR="009B68FF" w:rsidRPr="00653159" w:rsidRDefault="009B68FF" w:rsidP="009B68FF">
                      <w:pPr>
                        <w:overflowPunct w:val="0"/>
                        <w:spacing w:line="200" w:lineRule="exact"/>
                        <w:jc w:val="both"/>
                        <w:rPr>
                          <w:rFonts w:ascii="標楷體" w:eastAsia="標楷體" w:hAnsi="標楷體"/>
                          <w:sz w:val="18"/>
                          <w:szCs w:val="18"/>
                        </w:rPr>
                      </w:pPr>
                      <w:r w:rsidRPr="00653159">
                        <w:rPr>
                          <w:rFonts w:ascii="標楷體" w:eastAsia="標楷體" w:hAnsi="標楷體" w:hint="eastAsia"/>
                          <w:sz w:val="18"/>
                          <w:szCs w:val="18"/>
                        </w:rPr>
                        <w:t>資料來源：</w:t>
                      </w:r>
                      <w:r w:rsidRPr="007765CF">
                        <w:rPr>
                          <w:rFonts w:ascii="標楷體" w:eastAsia="標楷體" w:hAnsi="標楷體" w:hint="eastAsia"/>
                          <w:sz w:val="18"/>
                          <w:szCs w:val="18"/>
                        </w:rPr>
                        <w:t>擷取自高雄市政府地政局網站</w:t>
                      </w:r>
                      <w:r w:rsidRPr="00653159">
                        <w:rPr>
                          <w:rFonts w:ascii="標楷體" w:eastAsia="標楷體" w:hAnsi="標楷體" w:hint="eastAsia"/>
                          <w:sz w:val="18"/>
                          <w:szCs w:val="18"/>
                        </w:rPr>
                        <w:t>。</w:t>
                      </w:r>
                    </w:p>
                  </w:txbxContent>
                </v:textbox>
                <w10:wrap type="square" anchorx="margin"/>
              </v:shape>
            </w:pict>
          </mc:Fallback>
        </mc:AlternateContent>
      </w:r>
      <w:r w:rsidR="001F0B5E" w:rsidRPr="009B68FF">
        <w:rPr>
          <w:rFonts w:ascii="標楷體" w:eastAsia="標楷體" w:hAnsi="標楷體" w:cstheme="majorBidi" w:hint="eastAsia"/>
          <w:b/>
          <w:bCs/>
        </w:rPr>
        <w:t>（</w:t>
      </w:r>
      <w:r w:rsidR="00221997" w:rsidRPr="009B68FF">
        <w:rPr>
          <w:rFonts w:ascii="標楷體" w:eastAsia="標楷體" w:hAnsi="標楷體" w:cstheme="majorBidi" w:hint="eastAsia"/>
          <w:b/>
          <w:bCs/>
        </w:rPr>
        <w:t>十</w:t>
      </w:r>
      <w:r w:rsidR="00B664A8" w:rsidRPr="009B68FF">
        <w:rPr>
          <w:rFonts w:ascii="標楷體" w:eastAsia="標楷體" w:hAnsi="標楷體" w:cstheme="majorBidi" w:hint="eastAsia"/>
          <w:b/>
          <w:bCs/>
        </w:rPr>
        <w:t>二</w:t>
      </w:r>
      <w:r w:rsidR="001F0B5E" w:rsidRPr="009B68FF">
        <w:rPr>
          <w:rFonts w:ascii="標楷體" w:eastAsia="標楷體" w:hAnsi="標楷體" w:cstheme="majorBidi" w:hint="eastAsia"/>
          <w:b/>
          <w:bCs/>
        </w:rPr>
        <w:t xml:space="preserve">）　</w:t>
      </w:r>
      <w:r w:rsidR="007765CF" w:rsidRPr="009B68FF">
        <w:rPr>
          <w:rFonts w:ascii="標楷體" w:eastAsia="標楷體" w:hAnsi="標楷體" w:cstheme="majorBidi" w:hint="eastAsia"/>
          <w:b/>
          <w:bCs/>
        </w:rPr>
        <w:t>高雄市政府地政局</w:t>
      </w:r>
      <w:r w:rsidR="003C0E75" w:rsidRPr="009B68FF">
        <w:rPr>
          <w:rFonts w:ascii="標楷體" w:eastAsia="標楷體" w:hAnsi="標楷體" w:cstheme="majorBidi" w:hint="eastAsia"/>
          <w:b/>
          <w:bCs/>
        </w:rPr>
        <w:t>整合三</w:t>
      </w:r>
      <w:proofErr w:type="gramStart"/>
      <w:r w:rsidR="003C0E75" w:rsidRPr="009B68FF">
        <w:rPr>
          <w:rFonts w:ascii="標楷體" w:eastAsia="標楷體" w:hAnsi="標楷體" w:cstheme="majorBidi" w:hint="eastAsia"/>
          <w:b/>
          <w:bCs/>
        </w:rPr>
        <w:t>維地籍</w:t>
      </w:r>
      <w:proofErr w:type="gramEnd"/>
      <w:r w:rsidR="003C0E75" w:rsidRPr="009B68FF">
        <w:rPr>
          <w:rFonts w:ascii="標楷體" w:eastAsia="標楷體" w:hAnsi="標楷體" w:cstheme="majorBidi" w:hint="eastAsia"/>
          <w:b/>
          <w:bCs/>
        </w:rPr>
        <w:t>立體圖資與實價登錄資訊，提供便民服務及掌握不動產房價趨勢</w:t>
      </w:r>
      <w:r w:rsidR="00BC6D81" w:rsidRPr="009B68FF">
        <w:rPr>
          <w:rFonts w:ascii="標楷體" w:eastAsia="標楷體" w:hAnsi="標楷體" w:cstheme="majorBidi" w:hint="eastAsia"/>
          <w:b/>
          <w:bCs/>
        </w:rPr>
        <w:t>：</w:t>
      </w:r>
      <w:r w:rsidR="00783597" w:rsidRPr="009B68FF">
        <w:rPr>
          <w:rFonts w:ascii="標楷體" w:eastAsia="標楷體" w:hAnsi="標楷體" w:cstheme="majorBidi" w:hint="eastAsia"/>
          <w:bCs/>
        </w:rPr>
        <w:t>高雄市政府地政局</w:t>
      </w:r>
      <w:r w:rsidR="007765CF" w:rsidRPr="009B68FF">
        <w:rPr>
          <w:rFonts w:ascii="標楷體" w:eastAsia="標楷體" w:hAnsi="標楷體" w:cstheme="majorBidi" w:hint="eastAsia"/>
          <w:bCs/>
        </w:rPr>
        <w:t>為提供民眾買賣與掌握房價交易趨勢，於109年建置「多目標地籍圖立體圖資查詢系統」</w:t>
      </w:r>
      <w:r w:rsidR="00D85853" w:rsidRPr="009B68FF">
        <w:rPr>
          <w:rFonts w:ascii="標楷體" w:eastAsia="標楷體" w:hAnsi="標楷體" w:cstheme="majorBidi" w:hint="eastAsia"/>
          <w:bCs/>
        </w:rPr>
        <w:t>（</w:t>
      </w:r>
      <w:r w:rsidR="007765CF" w:rsidRPr="009B68FF">
        <w:rPr>
          <w:rFonts w:ascii="標楷體" w:eastAsia="標楷體" w:hAnsi="標楷體" w:cstheme="majorBidi" w:hint="eastAsia"/>
          <w:bCs/>
        </w:rPr>
        <w:t>圖</w:t>
      </w:r>
      <w:r w:rsidR="00A406A4" w:rsidRPr="009B68FF">
        <w:rPr>
          <w:rFonts w:ascii="標楷體" w:eastAsia="標楷體" w:hAnsi="標楷體" w:cstheme="majorBidi"/>
          <w:bCs/>
        </w:rPr>
        <w:t>8</w:t>
      </w:r>
      <w:r w:rsidR="00D85853" w:rsidRPr="009B68FF">
        <w:rPr>
          <w:rFonts w:ascii="標楷體" w:eastAsia="標楷體" w:hAnsi="標楷體" w:cstheme="majorBidi" w:hint="eastAsia"/>
          <w:bCs/>
        </w:rPr>
        <w:t>）</w:t>
      </w:r>
      <w:r w:rsidR="007765CF" w:rsidRPr="009B68FF">
        <w:rPr>
          <w:rFonts w:ascii="標楷體" w:eastAsia="標楷體" w:hAnsi="標楷體" w:cstheme="majorBidi" w:hint="eastAsia"/>
          <w:bCs/>
        </w:rPr>
        <w:t>，提供建物三維空間（3D）資料查詢及展示功能，並整合實價登錄與地理</w:t>
      </w:r>
      <w:proofErr w:type="gramStart"/>
      <w:r w:rsidR="007765CF" w:rsidRPr="009B68FF">
        <w:rPr>
          <w:rFonts w:ascii="標楷體" w:eastAsia="標楷體" w:hAnsi="標楷體" w:cstheme="majorBidi" w:hint="eastAsia"/>
          <w:bCs/>
        </w:rPr>
        <w:t>資訊圖資</w:t>
      </w:r>
      <w:proofErr w:type="gramEnd"/>
      <w:r w:rsidR="007765CF" w:rsidRPr="009B68FF">
        <w:rPr>
          <w:rFonts w:ascii="標楷體" w:eastAsia="標楷體" w:hAnsi="標楷體" w:cstheme="majorBidi" w:hint="eastAsia"/>
          <w:bCs/>
        </w:rPr>
        <w:t>，供民眾快速查詢結合3D場景之實價登錄資訊，擴展地政資料應用及效益，進而強化市民對不動產交易資訊之信任，有助</w:t>
      </w:r>
      <w:r w:rsidR="00D7651B" w:rsidRPr="009B68FF">
        <w:rPr>
          <w:rFonts w:ascii="標楷體" w:eastAsia="標楷體" w:hAnsi="標楷體" w:cstheme="majorBidi" w:hint="eastAsia"/>
          <w:bCs/>
        </w:rPr>
        <w:t>於</w:t>
      </w:r>
      <w:r w:rsidR="007765CF" w:rsidRPr="009B68FF">
        <w:rPr>
          <w:rFonts w:ascii="標楷體" w:eastAsia="標楷體" w:hAnsi="標楷體" w:cstheme="majorBidi" w:hint="eastAsia"/>
          <w:bCs/>
        </w:rPr>
        <w:t>促進市場</w:t>
      </w:r>
      <w:r w:rsidR="00D7651B" w:rsidRPr="009B68FF">
        <w:rPr>
          <w:rFonts w:ascii="標楷體" w:eastAsia="標楷體" w:hAnsi="標楷體" w:cstheme="majorBidi" w:hint="eastAsia"/>
          <w:bCs/>
        </w:rPr>
        <w:t>之</w:t>
      </w:r>
      <w:r w:rsidR="007765CF" w:rsidRPr="009B68FF">
        <w:rPr>
          <w:rFonts w:ascii="標楷體" w:eastAsia="標楷體" w:hAnsi="標楷體" w:cstheme="majorBidi" w:hint="eastAsia"/>
          <w:bCs/>
        </w:rPr>
        <w:t>透明化，惟土地上仍</w:t>
      </w:r>
      <w:r w:rsidR="00D7651B" w:rsidRPr="009B68FF">
        <w:rPr>
          <w:rFonts w:ascii="標楷體" w:eastAsia="標楷體" w:hAnsi="標楷體" w:cstheme="majorBidi" w:hint="eastAsia"/>
          <w:bCs/>
        </w:rPr>
        <w:t>屢</w:t>
      </w:r>
      <w:r w:rsidR="007765CF" w:rsidRPr="009B68FF">
        <w:rPr>
          <w:rFonts w:ascii="標楷體" w:eastAsia="標楷體" w:hAnsi="標楷體" w:cstheme="majorBidi" w:hint="eastAsia"/>
          <w:bCs/>
        </w:rPr>
        <w:t>有集合式大樓、或分戶、</w:t>
      </w:r>
      <w:proofErr w:type="gramStart"/>
      <w:r w:rsidR="007765CF" w:rsidRPr="009B68FF">
        <w:rPr>
          <w:rFonts w:ascii="標楷體" w:eastAsia="標楷體" w:hAnsi="標楷體" w:cstheme="majorBidi" w:hint="eastAsia"/>
          <w:bCs/>
        </w:rPr>
        <w:t>分棟等</w:t>
      </w:r>
      <w:proofErr w:type="gramEnd"/>
      <w:r w:rsidR="007765CF" w:rsidRPr="009B68FF">
        <w:rPr>
          <w:rFonts w:ascii="標楷體" w:eastAsia="標楷體" w:hAnsi="標楷體" w:cstheme="majorBidi" w:hint="eastAsia"/>
          <w:bCs/>
        </w:rPr>
        <w:t>地號與建號之關係複雜型態</w:t>
      </w:r>
      <w:r w:rsidR="00D7651B" w:rsidRPr="009B68FF">
        <w:rPr>
          <w:rFonts w:ascii="標楷體" w:eastAsia="標楷體" w:hAnsi="標楷體" w:cstheme="majorBidi" w:hint="eastAsia"/>
          <w:bCs/>
        </w:rPr>
        <w:t>等情事</w:t>
      </w:r>
      <w:r w:rsidR="007765CF" w:rsidRPr="009B68FF">
        <w:rPr>
          <w:rFonts w:ascii="標楷體" w:eastAsia="標楷體" w:hAnsi="標楷體" w:cstheme="majorBidi" w:hint="eastAsia"/>
          <w:bCs/>
        </w:rPr>
        <w:t>，</w:t>
      </w:r>
      <w:proofErr w:type="gramStart"/>
      <w:r w:rsidR="00D7651B" w:rsidRPr="009B68FF">
        <w:rPr>
          <w:rFonts w:ascii="標楷體" w:eastAsia="標楷體" w:hAnsi="標楷體" w:cstheme="majorBidi" w:hint="eastAsia"/>
          <w:bCs/>
        </w:rPr>
        <w:t>爰</w:t>
      </w:r>
      <w:proofErr w:type="gramEnd"/>
      <w:r w:rsidR="007765CF" w:rsidRPr="009B68FF">
        <w:rPr>
          <w:rFonts w:ascii="標楷體" w:eastAsia="標楷體" w:hAnsi="標楷體" w:cstheme="majorBidi" w:hint="eastAsia"/>
          <w:bCs/>
        </w:rPr>
        <w:t>於112年再</w:t>
      </w:r>
      <w:r w:rsidR="00A928E7" w:rsidRPr="009B68FF">
        <w:rPr>
          <w:rFonts w:ascii="標楷體" w:eastAsia="標楷體" w:hAnsi="標楷體" w:cstheme="majorBidi" w:hint="eastAsia"/>
          <w:bCs/>
        </w:rPr>
        <w:t>結合</w:t>
      </w:r>
      <w:r w:rsidR="007765CF" w:rsidRPr="009B68FF">
        <w:rPr>
          <w:rFonts w:ascii="標楷體" w:eastAsia="標楷體" w:hAnsi="標楷體" w:cstheme="majorBidi" w:hint="eastAsia"/>
          <w:bCs/>
        </w:rPr>
        <w:t>「高雄實價網」實價登錄資訊，查詢指標社區大樓成交案例，開啟大樓3D立體圖資，展現城市景觀、日照情形、採光通風及視野，供使用者迅速掌握不動產周圍特性、環境，增進民眾使用便利性及掌握不動產房價趨勢。</w:t>
      </w:r>
      <w:proofErr w:type="gramStart"/>
      <w:r w:rsidR="007765CF" w:rsidRPr="009B68FF">
        <w:rPr>
          <w:rFonts w:ascii="標楷體" w:eastAsia="標楷體" w:hAnsi="標楷體" w:cstheme="majorBidi" w:hint="eastAsia"/>
          <w:bCs/>
        </w:rPr>
        <w:t>鑑</w:t>
      </w:r>
      <w:proofErr w:type="gramEnd"/>
      <w:r w:rsidR="007765CF" w:rsidRPr="009B68FF">
        <w:rPr>
          <w:rFonts w:ascii="標楷體" w:eastAsia="標楷體" w:hAnsi="標楷體" w:cstheme="majorBidi" w:hint="eastAsia"/>
          <w:bCs/>
        </w:rPr>
        <w:t>於三</w:t>
      </w:r>
      <w:proofErr w:type="gramStart"/>
      <w:r w:rsidR="007765CF" w:rsidRPr="009B68FF">
        <w:rPr>
          <w:rFonts w:ascii="標楷體" w:eastAsia="標楷體" w:hAnsi="標楷體" w:cstheme="majorBidi" w:hint="eastAsia"/>
          <w:bCs/>
        </w:rPr>
        <w:t>維地籍</w:t>
      </w:r>
      <w:proofErr w:type="gramEnd"/>
      <w:r w:rsidR="007765CF" w:rsidRPr="009B68FF">
        <w:rPr>
          <w:rFonts w:ascii="標楷體" w:eastAsia="標楷體" w:hAnsi="標楷體" w:cstheme="majorBidi" w:hint="eastAsia"/>
          <w:bCs/>
        </w:rPr>
        <w:t>建</w:t>
      </w:r>
      <w:r w:rsidR="007765CF" w:rsidRPr="009B68FF">
        <w:rPr>
          <w:rFonts w:ascii="標楷體" w:eastAsia="標楷體" w:hAnsi="標楷體" w:cstheme="majorBidi" w:hint="eastAsia"/>
          <w:bCs/>
        </w:rPr>
        <w:lastRenderedPageBreak/>
        <w:t>物保存登記及實價登錄為政府共通性業務，經提供其他行政機關適時參酌運用，已獲部分市縣政府</w:t>
      </w:r>
      <w:proofErr w:type="gramStart"/>
      <w:r w:rsidR="007765CF" w:rsidRPr="009B68FF">
        <w:rPr>
          <w:rFonts w:ascii="標楷體" w:eastAsia="標楷體" w:hAnsi="標楷體" w:cstheme="majorBidi" w:hint="eastAsia"/>
          <w:bCs/>
        </w:rPr>
        <w:t>研</w:t>
      </w:r>
      <w:proofErr w:type="gramEnd"/>
      <w:r w:rsidR="007765CF" w:rsidRPr="009B68FF">
        <w:rPr>
          <w:rFonts w:ascii="標楷體" w:eastAsia="標楷體" w:hAnsi="標楷體" w:cstheme="majorBidi" w:hint="eastAsia"/>
          <w:bCs/>
        </w:rPr>
        <w:t>議參</w:t>
      </w:r>
      <w:proofErr w:type="gramStart"/>
      <w:r w:rsidR="007765CF" w:rsidRPr="009B68FF">
        <w:rPr>
          <w:rFonts w:ascii="標楷體" w:eastAsia="標楷體" w:hAnsi="標楷體" w:cstheme="majorBidi" w:hint="eastAsia"/>
          <w:bCs/>
        </w:rPr>
        <w:t>採</w:t>
      </w:r>
      <w:proofErr w:type="gramEnd"/>
      <w:r w:rsidR="001F0B5E" w:rsidRPr="009B68FF">
        <w:rPr>
          <w:rFonts w:ascii="標楷體" w:eastAsia="標楷體" w:hAnsi="標楷體" w:cstheme="majorBidi" w:hint="eastAsia"/>
          <w:bCs/>
        </w:rPr>
        <w:t>。</w:t>
      </w:r>
    </w:p>
    <w:p w14:paraId="6AB0CE06" w14:textId="245BF27C" w:rsidR="000C371C" w:rsidRPr="00635907" w:rsidRDefault="006E7AF3" w:rsidP="00ED4367">
      <w:pPr>
        <w:overflowPunct w:val="0"/>
        <w:adjustRightInd w:val="0"/>
        <w:snapToGrid w:val="0"/>
        <w:spacing w:beforeLines="10" w:before="36" w:line="518" w:lineRule="exact"/>
        <w:ind w:firstLineChars="200" w:firstLine="560"/>
        <w:jc w:val="both"/>
        <w:outlineLvl w:val="4"/>
        <w:rPr>
          <w:rFonts w:ascii="標楷體" w:eastAsia="標楷體" w:hAnsi="標楷體" w:cstheme="majorBidi"/>
        </w:rPr>
      </w:pPr>
      <w:r w:rsidRPr="00635907">
        <w:rPr>
          <w:rFonts w:ascii="標楷體" w:eastAsia="標楷體" w:hAnsi="標楷體"/>
          <w:bCs/>
          <w:noProof/>
          <w:sz w:val="28"/>
          <w:szCs w:val="28"/>
        </w:rPr>
        <mc:AlternateContent>
          <mc:Choice Requires="wps">
            <w:drawing>
              <wp:anchor distT="45720" distB="45720" distL="114300" distR="114300" simplePos="0" relativeHeight="251929600" behindDoc="1" locked="0" layoutInCell="1" allowOverlap="1" wp14:anchorId="5913CBC5" wp14:editId="41136E0E">
                <wp:simplePos x="0" y="0"/>
                <wp:positionH relativeFrom="margin">
                  <wp:posOffset>3023870</wp:posOffset>
                </wp:positionH>
                <wp:positionV relativeFrom="paragraph">
                  <wp:posOffset>1762926</wp:posOffset>
                </wp:positionV>
                <wp:extent cx="3239770" cy="2393315"/>
                <wp:effectExtent l="0" t="0" r="0" b="3810"/>
                <wp:wrapSquare wrapText="bothSides"/>
                <wp:docPr id="192" name="文字方塊 19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39770" cy="2393315"/>
                        </a:xfrm>
                        <a:prstGeom prst="rect">
                          <a:avLst/>
                        </a:prstGeom>
                        <a:solidFill>
                          <a:srgbClr val="FFFFFF"/>
                        </a:solidFill>
                        <a:ln w="9525">
                          <a:noFill/>
                          <a:miter lim="800000"/>
                          <a:headEnd/>
                          <a:tailEnd/>
                        </a:ln>
                      </wps:spPr>
                      <wps:txbx>
                        <w:txbxContent>
                          <w:p w14:paraId="05C80BBC" w14:textId="6EDE7B21" w:rsidR="005A148E" w:rsidRPr="00737B4E" w:rsidRDefault="005A148E" w:rsidP="005E4474">
                            <w:pPr>
                              <w:widowControl/>
                              <w:overflowPunct w:val="0"/>
                              <w:spacing w:line="240" w:lineRule="exact"/>
                              <w:ind w:left="673" w:hangingChars="280" w:hanging="673"/>
                              <w:jc w:val="center"/>
                              <w:rPr>
                                <w:rFonts w:ascii="標楷體" w:eastAsia="標楷體" w:hAnsi="標楷體"/>
                                <w:b/>
                                <w:kern w:val="0"/>
                              </w:rPr>
                            </w:pPr>
                            <w:r w:rsidRPr="00737B4E">
                              <w:rPr>
                                <w:rFonts w:ascii="標楷體" w:eastAsia="標楷體" w:hAnsi="標楷體" w:hint="eastAsia"/>
                                <w:b/>
                                <w:kern w:val="0"/>
                              </w:rPr>
                              <w:t>圖</w:t>
                            </w:r>
                            <w:r w:rsidR="00A406A4">
                              <w:rPr>
                                <w:rFonts w:ascii="標楷體" w:eastAsia="標楷體" w:hAnsi="標楷體"/>
                                <w:b/>
                                <w:kern w:val="0"/>
                              </w:rPr>
                              <w:t>9</w:t>
                            </w:r>
                            <w:r w:rsidRPr="00737B4E">
                              <w:rPr>
                                <w:rFonts w:ascii="標楷體" w:eastAsia="標楷體" w:hAnsi="標楷體"/>
                                <w:b/>
                                <w:kern w:val="0"/>
                              </w:rPr>
                              <w:t xml:space="preserve">　</w:t>
                            </w:r>
                            <w:r w:rsidRPr="00737B4E">
                              <w:rPr>
                                <w:rFonts w:ascii="標楷體" w:eastAsia="標楷體" w:hAnsi="標楷體" w:hint="eastAsia"/>
                                <w:b/>
                                <w:kern w:val="0"/>
                              </w:rPr>
                              <w:t>高雄農來訊農產業資訊共通平</w:t>
                            </w:r>
                            <w:r>
                              <w:rPr>
                                <w:rFonts w:ascii="標楷體" w:eastAsia="標楷體" w:hAnsi="標楷體" w:hint="eastAsia"/>
                                <w:b/>
                                <w:kern w:val="0"/>
                              </w:rPr>
                              <w:t>臺</w:t>
                            </w:r>
                          </w:p>
                          <w:p w14:paraId="6676CC90" w14:textId="1A0C4D78" w:rsidR="005A148E" w:rsidRPr="00111FE5" w:rsidRDefault="00934AAA" w:rsidP="005E4474">
                            <w:pPr>
                              <w:jc w:val="center"/>
                            </w:pPr>
                            <w:r w:rsidRPr="00934AAA">
                              <w:rPr>
                                <w:noProof/>
                              </w:rPr>
                              <w:drawing>
                                <wp:inline distT="0" distB="0" distL="0" distR="0" wp14:anchorId="70402C3B" wp14:editId="1C5DE410">
                                  <wp:extent cx="3193421" cy="1962615"/>
                                  <wp:effectExtent l="0" t="0" r="6985" b="0"/>
                                  <wp:docPr id="9" name="圖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8">
                                            <a:grayscl/>
                                            <a:extLst>
                                              <a:ext uri="{28A0092B-C50C-407E-A947-70E740481C1C}">
                                                <a14:useLocalDpi xmlns:a14="http://schemas.microsoft.com/office/drawing/2010/main" val="0"/>
                                              </a:ext>
                                            </a:extLst>
                                          </a:blip>
                                          <a:srcRect t="-1" b="7694"/>
                                          <a:stretch/>
                                        </pic:blipFill>
                                        <pic:spPr bwMode="auto">
                                          <a:xfrm>
                                            <a:off x="0" y="0"/>
                                            <a:ext cx="3194050" cy="1963001"/>
                                          </a:xfrm>
                                          <a:prstGeom prst="rect">
                                            <a:avLst/>
                                          </a:prstGeom>
                                          <a:noFill/>
                                          <a:ln>
                                            <a:noFill/>
                                          </a:ln>
                                          <a:extLst>
                                            <a:ext uri="{53640926-AAD7-44D8-BBD7-CCE9431645EC}">
                                              <a14:shadowObscured xmlns:a14="http://schemas.microsoft.com/office/drawing/2010/main"/>
                                            </a:ext>
                                          </a:extLst>
                                        </pic:spPr>
                                      </pic:pic>
                                    </a:graphicData>
                                  </a:graphic>
                                </wp:inline>
                              </w:drawing>
                            </w:r>
                          </w:p>
                          <w:p w14:paraId="7692A306" w14:textId="77777777" w:rsidR="005A148E" w:rsidRPr="00653159" w:rsidRDefault="005A148E" w:rsidP="005E4474">
                            <w:pPr>
                              <w:overflowPunct w:val="0"/>
                              <w:spacing w:line="200" w:lineRule="exact"/>
                              <w:jc w:val="both"/>
                              <w:rPr>
                                <w:rFonts w:ascii="標楷體" w:eastAsia="標楷體" w:hAnsi="標楷體"/>
                                <w:sz w:val="18"/>
                                <w:szCs w:val="18"/>
                              </w:rPr>
                            </w:pPr>
                            <w:r w:rsidRPr="00653159">
                              <w:rPr>
                                <w:rFonts w:ascii="標楷體" w:eastAsia="標楷體" w:hAnsi="標楷體" w:hint="eastAsia"/>
                                <w:sz w:val="18"/>
                                <w:szCs w:val="18"/>
                              </w:rPr>
                              <w:t>資料來源：</w:t>
                            </w:r>
                            <w:r w:rsidRPr="00360EDC">
                              <w:rPr>
                                <w:rFonts w:ascii="標楷體" w:eastAsia="標楷體" w:hAnsi="標楷體" w:hint="eastAsia"/>
                                <w:sz w:val="18"/>
                                <w:szCs w:val="18"/>
                              </w:rPr>
                              <w:t>擷取自高雄農來訊網站</w:t>
                            </w:r>
                            <w:r w:rsidRPr="00653159">
                              <w:rPr>
                                <w:rFonts w:ascii="標楷體" w:eastAsia="標楷體" w:hAnsi="標楷體" w:hint="eastAsia"/>
                                <w:sz w:val="18"/>
                                <w:szCs w:val="18"/>
                              </w:rPr>
                              <w:t>。</w:t>
                            </w:r>
                          </w:p>
                        </w:txbxContent>
                      </wps:txbx>
                      <wps:bodyPr rot="0" vert="horz" wrap="square" lIns="18000" tIns="18000" rIns="18000" bIns="18000" anchor="t" anchorCtr="0">
                        <a:noAutofit/>
                      </wps:bodyPr>
                    </wps:wsp>
                  </a:graphicData>
                </a:graphic>
                <wp14:sizeRelH relativeFrom="margin">
                  <wp14:pctWidth>0</wp14:pctWidth>
                </wp14:sizeRelH>
                <wp14:sizeRelV relativeFrom="margin">
                  <wp14:pctHeight>0</wp14:pctHeight>
                </wp14:sizeRelV>
              </wp:anchor>
            </w:drawing>
          </mc:Choice>
          <mc:Fallback>
            <w:pict>
              <v:shape w14:anchorId="5913CBC5" id="文字方塊 192" o:spid="_x0000_s1035" type="#_x0000_t202" style="position:absolute;left:0;text-align:left;margin-left:238.1pt;margin-top:138.8pt;width:255.1pt;height:188.45pt;z-index:-25138688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" stroked="f">
                <v:textbox inset=".5mm,.5mm,.5mm,.5mm">
                  <w:txbxContent>
                    <w:p w14:paraId="05C80BBC" w14:textId="6EDE7B21" w:rsidR="005A148E" w:rsidRPr="00737B4E" w:rsidRDefault="005A148E" w:rsidP="005E4474">
                      <w:pPr>
                        <w:widowControl/>
                        <w:overflowPunct w:val="0"/>
                        <w:spacing w:line="240" w:lineRule="exact"/>
                        <w:ind w:left="673" w:hangingChars="280" w:hanging="673"/>
                        <w:jc w:val="center"/>
                        <w:rPr>
                          <w:rFonts w:ascii="標楷體" w:eastAsia="標楷體" w:hAnsi="標楷體"/>
                          <w:b/>
                          <w:kern w:val="0"/>
                        </w:rPr>
                      </w:pPr>
                      <w:r w:rsidRPr="00737B4E">
                        <w:rPr>
                          <w:rFonts w:ascii="標楷體" w:eastAsia="標楷體" w:hAnsi="標楷體" w:hint="eastAsia"/>
                          <w:b/>
                          <w:kern w:val="0"/>
                        </w:rPr>
                        <w:t>圖</w:t>
                      </w:r>
                      <w:r w:rsidR="00A406A4">
                        <w:rPr>
                          <w:rFonts w:ascii="標楷體" w:eastAsia="標楷體" w:hAnsi="標楷體"/>
                          <w:b/>
                          <w:kern w:val="0"/>
                        </w:rPr>
                        <w:t>9</w:t>
                      </w:r>
                      <w:r w:rsidRPr="00737B4E">
                        <w:rPr>
                          <w:rFonts w:ascii="標楷體" w:eastAsia="標楷體" w:hAnsi="標楷體"/>
                          <w:b/>
                          <w:kern w:val="0"/>
                        </w:rPr>
                        <w:t xml:space="preserve">　</w:t>
                      </w:r>
                      <w:r w:rsidRPr="00737B4E">
                        <w:rPr>
                          <w:rFonts w:ascii="標楷體" w:eastAsia="標楷體" w:hAnsi="標楷體" w:hint="eastAsia"/>
                          <w:b/>
                          <w:kern w:val="0"/>
                        </w:rPr>
                        <w:t>高雄農來訊農產業資訊共通平</w:t>
                      </w:r>
                      <w:r>
                        <w:rPr>
                          <w:rFonts w:ascii="標楷體" w:eastAsia="標楷體" w:hAnsi="標楷體" w:hint="eastAsia"/>
                          <w:b/>
                          <w:kern w:val="0"/>
                        </w:rPr>
                        <w:t>臺</w:t>
                      </w:r>
                    </w:p>
                    <w:p w14:paraId="6676CC90" w14:textId="1A0C4D78" w:rsidR="005A148E" w:rsidRPr="00111FE5" w:rsidRDefault="00934AAA" w:rsidP="005E4474">
                      <w:pPr>
                        <w:jc w:val="center"/>
                      </w:pPr>
                      <w:r w:rsidRPr="00934AAA">
                        <w:rPr>
                          <w:noProof/>
                        </w:rPr>
                        <w:drawing>
                          <wp:inline distT="0" distB="0" distL="0" distR="0" wp14:anchorId="70402C3B" wp14:editId="1C5DE410">
                            <wp:extent cx="3193421" cy="1962615"/>
                            <wp:effectExtent l="0" t="0" r="6985" b="0"/>
                            <wp:docPr id="9" name="圖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8">
                                      <a:grayscl/>
                                      <a:extLst>
                                        <a:ext uri="{28A0092B-C50C-407E-A947-70E740481C1C}">
                                          <a14:useLocalDpi xmlns:a14="http://schemas.microsoft.com/office/drawing/2010/main" val="0"/>
                                        </a:ext>
                                      </a:extLst>
                                    </a:blip>
                                    <a:srcRect t="-1" b="7694"/>
                                    <a:stretch/>
                                  </pic:blipFill>
                                  <pic:spPr bwMode="auto">
                                    <a:xfrm>
                                      <a:off x="0" y="0"/>
                                      <a:ext cx="3194050" cy="1963001"/>
                                    </a:xfrm>
                                    <a:prstGeom prst="rect">
                                      <a:avLst/>
                                    </a:prstGeom>
                                    <a:noFill/>
                                    <a:ln>
                                      <a:noFill/>
                                    </a:ln>
                                    <a:extLst>
                                      <a:ext uri="{53640926-AAD7-44D8-BBD7-CCE9431645EC}">
                                        <a14:shadowObscured xmlns:a14="http://schemas.microsoft.com/office/drawing/2010/main"/>
                                      </a:ext>
                                    </a:extLst>
                                  </pic:spPr>
                                </pic:pic>
                              </a:graphicData>
                            </a:graphic>
                          </wp:inline>
                        </w:drawing>
                      </w:r>
                    </w:p>
                    <w:p w14:paraId="7692A306" w14:textId="77777777" w:rsidR="005A148E" w:rsidRPr="00653159" w:rsidRDefault="005A148E" w:rsidP="005E4474">
                      <w:pPr>
                        <w:overflowPunct w:val="0"/>
                        <w:spacing w:line="200" w:lineRule="exact"/>
                        <w:jc w:val="both"/>
                        <w:rPr>
                          <w:rFonts w:ascii="標楷體" w:eastAsia="標楷體" w:hAnsi="標楷體"/>
                          <w:sz w:val="18"/>
                          <w:szCs w:val="18"/>
                        </w:rPr>
                      </w:pPr>
                      <w:r w:rsidRPr="00653159">
                        <w:rPr>
                          <w:rFonts w:ascii="標楷體" w:eastAsia="標楷體" w:hAnsi="標楷體" w:hint="eastAsia"/>
                          <w:sz w:val="18"/>
                          <w:szCs w:val="18"/>
                        </w:rPr>
                        <w:t>資料來源：</w:t>
                      </w:r>
                      <w:r w:rsidRPr="00360EDC">
                        <w:rPr>
                          <w:rFonts w:ascii="標楷體" w:eastAsia="標楷體" w:hAnsi="標楷體" w:hint="eastAsia"/>
                          <w:sz w:val="18"/>
                          <w:szCs w:val="18"/>
                        </w:rPr>
                        <w:t>擷取自高雄農來訊網站</w:t>
                      </w:r>
                      <w:r w:rsidRPr="00653159">
                        <w:rPr>
                          <w:rFonts w:ascii="標楷體" w:eastAsia="標楷體" w:hAnsi="標楷體" w:hint="eastAsia"/>
                          <w:sz w:val="18"/>
                          <w:szCs w:val="18"/>
                        </w:rPr>
                        <w:t>。</w:t>
                      </w:r>
                    </w:p>
                  </w:txbxContent>
                </v:textbox>
                <w10:wrap type="square" anchorx="margin"/>
              </v:shape>
            </w:pict>
          </mc:Fallback>
        </mc:AlternateContent>
      </w:r>
      <w:r w:rsidR="000C371C" w:rsidRPr="00635907">
        <w:rPr>
          <w:rFonts w:ascii="標楷體" w:eastAsia="標楷體" w:hAnsi="標楷體" w:cstheme="majorBidi" w:hint="eastAsia"/>
          <w:b/>
          <w:bCs/>
        </w:rPr>
        <w:t>（十三）　高雄市政府農業局</w:t>
      </w:r>
      <w:r w:rsidR="003C0E75" w:rsidRPr="00635907">
        <w:rPr>
          <w:rFonts w:ascii="標楷體" w:eastAsia="標楷體" w:hAnsi="標楷體" w:cstheme="majorBidi" w:hint="eastAsia"/>
          <w:b/>
          <w:bCs/>
        </w:rPr>
        <w:t>建置農產業資訊共通平</w:t>
      </w:r>
      <w:proofErr w:type="gramStart"/>
      <w:r w:rsidR="00197470">
        <w:rPr>
          <w:rFonts w:ascii="標楷體" w:eastAsia="標楷體" w:hAnsi="標楷體" w:cstheme="majorBidi" w:hint="eastAsia"/>
          <w:b/>
          <w:bCs/>
        </w:rPr>
        <w:t>臺</w:t>
      </w:r>
      <w:proofErr w:type="gramEnd"/>
      <w:r w:rsidR="003C0E75" w:rsidRPr="00635907">
        <w:rPr>
          <w:rFonts w:ascii="標楷體" w:eastAsia="標楷體" w:hAnsi="標楷體" w:cstheme="majorBidi" w:hint="eastAsia"/>
          <w:b/>
          <w:bCs/>
        </w:rPr>
        <w:t>，提供農民產銷及防災資訊服務</w:t>
      </w:r>
      <w:r w:rsidR="000C371C" w:rsidRPr="00635907">
        <w:rPr>
          <w:rFonts w:ascii="標楷體" w:eastAsia="標楷體" w:hAnsi="標楷體" w:cstheme="majorBidi" w:hint="eastAsia"/>
          <w:b/>
          <w:bCs/>
        </w:rPr>
        <w:t>：</w:t>
      </w:r>
      <w:r w:rsidR="000C371C" w:rsidRPr="00635907">
        <w:rPr>
          <w:rFonts w:ascii="標楷體" w:eastAsia="標楷體" w:hAnsi="標楷體" w:cstheme="majorBidi" w:hint="eastAsia"/>
        </w:rPr>
        <w:t>高雄市政府農業局為解決農民面臨農業資訊分散、取得與彙整困難，及近年極端氣候變遷頻仍且</w:t>
      </w:r>
      <w:r w:rsidR="00A928E7">
        <w:rPr>
          <w:rFonts w:ascii="標楷體" w:eastAsia="標楷體" w:hAnsi="標楷體" w:cstheme="majorBidi" w:hint="eastAsia"/>
        </w:rPr>
        <w:t>加劇</w:t>
      </w:r>
      <w:r w:rsidR="000C371C" w:rsidRPr="00635907">
        <w:rPr>
          <w:rFonts w:ascii="標楷體" w:eastAsia="標楷體" w:hAnsi="標楷體" w:cstheme="majorBidi" w:hint="eastAsia"/>
        </w:rPr>
        <w:t>，造成農產品重大損失等問題，</w:t>
      </w:r>
      <w:r w:rsidR="00197470">
        <w:rPr>
          <w:rFonts w:ascii="標楷體" w:eastAsia="標楷體" w:hAnsi="標楷體" w:cstheme="majorBidi" w:hint="eastAsia"/>
        </w:rPr>
        <w:t>前</w:t>
      </w:r>
      <w:r w:rsidR="000C371C" w:rsidRPr="00635907">
        <w:rPr>
          <w:rFonts w:ascii="標楷體" w:eastAsia="標楷體" w:hAnsi="標楷體" w:cstheme="majorBidi" w:hint="eastAsia"/>
        </w:rPr>
        <w:t>於108年建立高雄</w:t>
      </w:r>
      <w:proofErr w:type="gramStart"/>
      <w:r w:rsidR="000C371C" w:rsidRPr="00635907">
        <w:rPr>
          <w:rFonts w:ascii="標楷體" w:eastAsia="標楷體" w:hAnsi="標楷體" w:cstheme="majorBidi" w:hint="eastAsia"/>
        </w:rPr>
        <w:t>農來訊農產</w:t>
      </w:r>
      <w:proofErr w:type="gramEnd"/>
      <w:r w:rsidR="000C371C" w:rsidRPr="00635907">
        <w:rPr>
          <w:rFonts w:ascii="標楷體" w:eastAsia="標楷體" w:hAnsi="標楷體" w:cstheme="majorBidi" w:hint="eastAsia"/>
        </w:rPr>
        <w:t>業資訊共通平</w:t>
      </w:r>
      <w:proofErr w:type="gramStart"/>
      <w:r w:rsidR="00197470">
        <w:rPr>
          <w:rFonts w:ascii="標楷體" w:eastAsia="標楷體" w:hAnsi="標楷體" w:cstheme="majorBidi" w:hint="eastAsia"/>
        </w:rPr>
        <w:t>臺</w:t>
      </w:r>
      <w:proofErr w:type="gramEnd"/>
      <w:r w:rsidR="000C371C" w:rsidRPr="00635907">
        <w:rPr>
          <w:rFonts w:ascii="標楷體" w:eastAsia="標楷體" w:hAnsi="標楷體" w:cstheme="majorBidi" w:hint="eastAsia"/>
        </w:rPr>
        <w:t>（圖</w:t>
      </w:r>
      <w:r w:rsidR="00A406A4">
        <w:rPr>
          <w:rFonts w:ascii="標楷體" w:eastAsia="標楷體" w:hAnsi="標楷體" w:cstheme="majorBidi"/>
        </w:rPr>
        <w:t>9</w:t>
      </w:r>
      <w:r w:rsidR="000C371C" w:rsidRPr="00635907">
        <w:rPr>
          <w:rFonts w:ascii="標楷體" w:eastAsia="標楷體" w:hAnsi="標楷體" w:cstheme="majorBidi" w:hint="eastAsia"/>
        </w:rPr>
        <w:t>），提供農民智慧防災建議、作物種植生產及銷售決策輔助等，數據可透過</w:t>
      </w:r>
      <w:r w:rsidR="004431CC" w:rsidRPr="00635907">
        <w:rPr>
          <w:rFonts w:ascii="標楷體" w:eastAsia="標楷體" w:hAnsi="標楷體" w:cstheme="majorBidi"/>
        </w:rPr>
        <w:t>LINE</w:t>
      </w:r>
      <w:r w:rsidR="000C371C" w:rsidRPr="00635907">
        <w:rPr>
          <w:rFonts w:ascii="標楷體" w:eastAsia="標楷體" w:hAnsi="標楷體" w:cstheme="majorBidi" w:hint="eastAsia"/>
        </w:rPr>
        <w:t>和Telegram推播通知，利用手機即可取得，並開放農業地理資訊、防災預警API等，結合資訊科技，利用人工智慧與數據分析優化收穫管理及市場策略，提高農產品價值及競爭力。</w:t>
      </w:r>
      <w:r w:rsidR="000C371C" w:rsidRPr="005E4474">
        <w:rPr>
          <w:rFonts w:ascii="標楷體" w:eastAsia="標楷體" w:hAnsi="標楷體" w:cstheme="majorBidi" w:hint="eastAsia"/>
        </w:rPr>
        <w:t>截至113年底</w:t>
      </w:r>
      <w:r w:rsidR="00C84468" w:rsidRPr="005E4474">
        <w:rPr>
          <w:rFonts w:ascii="標楷體" w:eastAsia="標楷體" w:hAnsi="標楷體" w:cstheme="majorBidi" w:hint="eastAsia"/>
        </w:rPr>
        <w:t>止，</w:t>
      </w:r>
      <w:r w:rsidR="000C371C" w:rsidRPr="005E4474">
        <w:rPr>
          <w:rFonts w:ascii="標楷體" w:eastAsia="標楷體" w:hAnsi="標楷體" w:cstheme="majorBidi" w:hint="eastAsia"/>
        </w:rPr>
        <w:t>導入智慧農業設施並</w:t>
      </w:r>
      <w:proofErr w:type="gramStart"/>
      <w:r w:rsidR="000C371C" w:rsidRPr="005E4474">
        <w:rPr>
          <w:rFonts w:ascii="標楷體" w:eastAsia="標楷體" w:hAnsi="標楷體" w:cstheme="majorBidi" w:hint="eastAsia"/>
        </w:rPr>
        <w:t>介</w:t>
      </w:r>
      <w:proofErr w:type="gramEnd"/>
      <w:r w:rsidR="000C371C" w:rsidRPr="005E4474">
        <w:rPr>
          <w:rFonts w:ascii="標楷體" w:eastAsia="標楷體" w:hAnsi="標楷體" w:cstheme="majorBidi" w:hint="eastAsia"/>
        </w:rPr>
        <w:t>接</w:t>
      </w:r>
      <w:r w:rsidR="00197470" w:rsidRPr="005E4474">
        <w:rPr>
          <w:rFonts w:ascii="標楷體" w:eastAsia="標楷體" w:hAnsi="標楷體" w:cstheme="majorBidi" w:hint="eastAsia"/>
        </w:rPr>
        <w:t>高雄</w:t>
      </w:r>
      <w:proofErr w:type="gramStart"/>
      <w:r w:rsidR="000C371C" w:rsidRPr="005E4474">
        <w:rPr>
          <w:rFonts w:ascii="標楷體" w:eastAsia="標楷體" w:hAnsi="標楷體" w:cstheme="majorBidi" w:hint="eastAsia"/>
        </w:rPr>
        <w:t>農來訊系統</w:t>
      </w:r>
      <w:proofErr w:type="gramEnd"/>
      <w:r w:rsidR="00197470" w:rsidRPr="005E4474">
        <w:rPr>
          <w:rFonts w:ascii="標楷體" w:eastAsia="標楷體" w:hAnsi="標楷體" w:cstheme="majorBidi" w:hint="eastAsia"/>
        </w:rPr>
        <w:t>者，</w:t>
      </w:r>
      <w:r w:rsidR="00A928E7" w:rsidRPr="005E4474">
        <w:rPr>
          <w:rFonts w:ascii="標楷體" w:eastAsia="標楷體" w:hAnsi="標楷體" w:cstheme="majorBidi" w:hint="eastAsia"/>
        </w:rPr>
        <w:t>計有109案場</w:t>
      </w:r>
      <w:r w:rsidR="00197470" w:rsidRPr="005E4474">
        <w:rPr>
          <w:rFonts w:ascii="標楷體" w:eastAsia="標楷體" w:hAnsi="標楷體" w:cstheme="majorBidi" w:hint="eastAsia"/>
        </w:rPr>
        <w:t>、</w:t>
      </w:r>
      <w:r w:rsidR="000C371C" w:rsidRPr="005E4474">
        <w:rPr>
          <w:rFonts w:ascii="標楷體" w:eastAsia="標楷體" w:hAnsi="標楷體" w:cstheme="majorBidi" w:hint="eastAsia"/>
        </w:rPr>
        <w:t>面積968公頃，帶動產業投入約5,154萬元。</w:t>
      </w:r>
      <w:proofErr w:type="gramStart"/>
      <w:r w:rsidR="000C371C" w:rsidRPr="005E4474">
        <w:rPr>
          <w:rFonts w:ascii="標楷體" w:eastAsia="標楷體" w:hAnsi="標楷體" w:cstheme="majorBidi" w:hint="eastAsia"/>
        </w:rPr>
        <w:t>鑑</w:t>
      </w:r>
      <w:proofErr w:type="gramEnd"/>
      <w:r w:rsidR="000C371C" w:rsidRPr="005E4474">
        <w:rPr>
          <w:rFonts w:ascii="標楷體" w:eastAsia="標楷體" w:hAnsi="標楷體" w:cstheme="majorBidi" w:hint="eastAsia"/>
        </w:rPr>
        <w:t>於協助農民發展智慧農業提升產業效能為政府共通性業務，經提供其他行政機關適時參酌運用，已獲部分市縣政府</w:t>
      </w:r>
      <w:proofErr w:type="gramStart"/>
      <w:r w:rsidR="000C371C" w:rsidRPr="005E4474">
        <w:rPr>
          <w:rFonts w:ascii="標楷體" w:eastAsia="標楷體" w:hAnsi="標楷體" w:cstheme="majorBidi" w:hint="eastAsia"/>
        </w:rPr>
        <w:t>研</w:t>
      </w:r>
      <w:proofErr w:type="gramEnd"/>
      <w:r w:rsidR="000C371C" w:rsidRPr="005E4474">
        <w:rPr>
          <w:rFonts w:ascii="標楷體" w:eastAsia="標楷體" w:hAnsi="標楷體" w:cstheme="majorBidi" w:hint="eastAsia"/>
        </w:rPr>
        <w:t>議參</w:t>
      </w:r>
      <w:proofErr w:type="gramStart"/>
      <w:r w:rsidR="000C371C" w:rsidRPr="005E4474">
        <w:rPr>
          <w:rFonts w:ascii="標楷體" w:eastAsia="標楷體" w:hAnsi="標楷體" w:cstheme="majorBidi" w:hint="eastAsia"/>
        </w:rPr>
        <w:t>採</w:t>
      </w:r>
      <w:proofErr w:type="gramEnd"/>
      <w:r w:rsidR="000C371C" w:rsidRPr="005E4474">
        <w:rPr>
          <w:rFonts w:ascii="標楷體" w:eastAsia="標楷體" w:hAnsi="標楷體" w:cstheme="majorBidi" w:hint="eastAsia"/>
        </w:rPr>
        <w:t>。</w:t>
      </w:r>
    </w:p>
    <w:p w14:paraId="5FB3F500" w14:textId="6C20E964" w:rsidR="00360EDC" w:rsidRPr="00ED4367" w:rsidRDefault="009B68FF" w:rsidP="009329F5">
      <w:pPr>
        <w:overflowPunct w:val="0"/>
        <w:adjustRightInd w:val="0"/>
        <w:snapToGrid w:val="0"/>
        <w:spacing w:beforeLines="10" w:before="36" w:line="516" w:lineRule="exact"/>
        <w:ind w:firstLineChars="200" w:firstLine="560"/>
        <w:jc w:val="both"/>
        <w:outlineLvl w:val="4"/>
        <w:rPr>
          <w:rFonts w:ascii="標楷體" w:eastAsia="標楷體" w:hAnsi="標楷體" w:cstheme="majorBidi"/>
          <w:spacing w:val="-2"/>
        </w:rPr>
      </w:pPr>
      <w:r w:rsidRPr="005E4474">
        <w:rPr>
          <w:rFonts w:ascii="標楷體" w:eastAsia="標楷體" w:hAnsi="標楷體"/>
          <w:bCs/>
          <w:noProof/>
          <w:sz w:val="28"/>
          <w:szCs w:val="28"/>
        </w:rPr>
        <mc:AlternateContent>
          <mc:Choice Requires="wps">
            <w:drawing>
              <wp:anchor distT="45720" distB="45720" distL="114300" distR="114300" simplePos="0" relativeHeight="251988992" behindDoc="1" locked="0" layoutInCell="1" allowOverlap="1" wp14:anchorId="5ACA607E" wp14:editId="7DBA69F4">
                <wp:simplePos x="0" y="0"/>
                <wp:positionH relativeFrom="margin">
                  <wp:posOffset>3070225</wp:posOffset>
                </wp:positionH>
                <wp:positionV relativeFrom="paragraph">
                  <wp:posOffset>1518920</wp:posOffset>
                </wp:positionV>
                <wp:extent cx="3237230" cy="2440305"/>
                <wp:effectExtent l="0" t="0" r="1270" b="0"/>
                <wp:wrapSquare wrapText="bothSides"/>
                <wp:docPr id="194" name="文字方塊 19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37230" cy="2440305"/>
                        </a:xfrm>
                        <a:prstGeom prst="rect">
                          <a:avLst/>
                        </a:prstGeom>
                        <a:solidFill>
                          <a:srgbClr val="FFFFFF"/>
                        </a:solidFill>
                        <a:ln w="9525">
                          <a:noFill/>
                          <a:miter lim="800000"/>
                          <a:headEnd/>
                          <a:tailEnd/>
                        </a:ln>
                      </wps:spPr>
                      <wps:txbx>
                        <w:txbxContent>
                          <w:p w14:paraId="4F59582F" w14:textId="77777777" w:rsidR="009B68FF" w:rsidRPr="00737B4E" w:rsidRDefault="009B68FF" w:rsidP="009B68FF">
                            <w:pPr>
                              <w:widowControl/>
                              <w:overflowPunct w:val="0"/>
                              <w:spacing w:line="240" w:lineRule="exact"/>
                              <w:ind w:left="673" w:hangingChars="280" w:hanging="673"/>
                              <w:jc w:val="center"/>
                              <w:rPr>
                                <w:rFonts w:ascii="標楷體" w:eastAsia="標楷體" w:hAnsi="標楷體"/>
                                <w:b/>
                                <w:kern w:val="0"/>
                              </w:rPr>
                            </w:pPr>
                            <w:r w:rsidRPr="00737B4E">
                              <w:rPr>
                                <w:rFonts w:ascii="標楷體" w:eastAsia="標楷體" w:hAnsi="標楷體" w:hint="eastAsia"/>
                                <w:b/>
                                <w:kern w:val="0"/>
                              </w:rPr>
                              <w:t>圖</w:t>
                            </w:r>
                            <w:r w:rsidRPr="00737B4E">
                              <w:rPr>
                                <w:rFonts w:ascii="標楷體" w:eastAsia="標楷體" w:hAnsi="標楷體"/>
                                <w:b/>
                                <w:kern w:val="0"/>
                              </w:rPr>
                              <w:t>1</w:t>
                            </w:r>
                            <w:r>
                              <w:rPr>
                                <w:rFonts w:ascii="標楷體" w:eastAsia="標楷體" w:hAnsi="標楷體"/>
                                <w:b/>
                                <w:kern w:val="0"/>
                              </w:rPr>
                              <w:t>0</w:t>
                            </w:r>
                            <w:r w:rsidRPr="00737B4E">
                              <w:rPr>
                                <w:rFonts w:ascii="標楷體" w:eastAsia="標楷體" w:hAnsi="標楷體"/>
                                <w:b/>
                                <w:kern w:val="0"/>
                              </w:rPr>
                              <w:t xml:space="preserve">　</w:t>
                            </w:r>
                            <w:r w:rsidRPr="00737B4E">
                              <w:rPr>
                                <w:rFonts w:ascii="標楷體" w:eastAsia="標楷體" w:hAnsi="標楷體" w:hint="eastAsia"/>
                                <w:b/>
                                <w:kern w:val="0"/>
                              </w:rPr>
                              <w:t>AI行職業統計編碼機器人架構</w:t>
                            </w:r>
                          </w:p>
                          <w:p w14:paraId="3198D858" w14:textId="03449905" w:rsidR="009B68FF" w:rsidRPr="00111FE5" w:rsidRDefault="00E93278" w:rsidP="009B68FF">
                            <w:pPr>
                              <w:jc w:val="both"/>
                            </w:pPr>
                            <w:r>
                              <w:rPr>
                                <w:noProof/>
                              </w:rPr>
                              <w:drawing>
                                <wp:inline distT="0" distB="0" distL="0" distR="0" wp14:anchorId="79AEFA81" wp14:editId="7B966D83">
                                  <wp:extent cx="3089746" cy="1837809"/>
                                  <wp:effectExtent l="0" t="0" r="0" b="0"/>
                                  <wp:docPr id="8" name="圖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圖片 8"/>
                                          <pic:cNvPicPr/>
                                        </pic:nvPicPr>
                                        <pic:blipFill rotWithShape="1">
                                          <a:blip r:embed="rId19">
                                            <a:grayscl/>
                                            <a:extLst>
                                              <a:ext uri="{28A0092B-C50C-407E-A947-70E740481C1C}">
                                                <a14:useLocalDpi xmlns:a14="http://schemas.microsoft.com/office/drawing/2010/main" val="0"/>
                                              </a:ext>
                                            </a:extLst>
                                          </a:blip>
                                          <a:srcRect b="49775"/>
                                          <a:stretch/>
                                        </pic:blipFill>
                                        <pic:spPr bwMode="auto">
                                          <a:xfrm>
                                            <a:off x="0" y="0"/>
                                            <a:ext cx="3111285" cy="1850621"/>
                                          </a:xfrm>
                                          <a:prstGeom prst="rect">
                                            <a:avLst/>
                                          </a:prstGeom>
                                          <a:ln>
                                            <a:noFill/>
                                          </a:ln>
                                          <a:extLst>
                                            <a:ext uri="{53640926-AAD7-44D8-BBD7-CCE9431645EC}">
                                              <a14:shadowObscured xmlns:a14="http://schemas.microsoft.com/office/drawing/2010/main"/>
                                            </a:ext>
                                          </a:extLst>
                                        </pic:spPr>
                                      </pic:pic>
                                    </a:graphicData>
                                  </a:graphic>
                                </wp:inline>
                              </w:drawing>
                            </w:r>
                          </w:p>
                          <w:p w14:paraId="4FB07691" w14:textId="6F085E65" w:rsidR="009B68FF" w:rsidRPr="00653159" w:rsidRDefault="009B68FF" w:rsidP="009B68FF">
                            <w:pPr>
                              <w:overflowPunct w:val="0"/>
                              <w:spacing w:line="200" w:lineRule="exact"/>
                              <w:jc w:val="both"/>
                              <w:rPr>
                                <w:rFonts w:ascii="標楷體" w:eastAsia="標楷體" w:hAnsi="標楷體"/>
                                <w:sz w:val="18"/>
                                <w:szCs w:val="18"/>
                              </w:rPr>
                            </w:pPr>
                            <w:r w:rsidRPr="00653159">
                              <w:rPr>
                                <w:rFonts w:ascii="標楷體" w:eastAsia="標楷體" w:hAnsi="標楷體" w:hint="eastAsia"/>
                                <w:sz w:val="18"/>
                                <w:szCs w:val="18"/>
                              </w:rPr>
                              <w:t>資料來源：</w:t>
                            </w:r>
                            <w:r w:rsidRPr="00EF0308">
                              <w:rPr>
                                <w:rFonts w:ascii="標楷體" w:eastAsia="標楷體" w:hAnsi="標楷體" w:hint="eastAsia"/>
                                <w:sz w:val="18"/>
                                <w:szCs w:val="18"/>
                              </w:rPr>
                              <w:t>高雄市政府主計處提供</w:t>
                            </w:r>
                            <w:r w:rsidR="00EA413F">
                              <w:rPr>
                                <w:rFonts w:ascii="標楷體" w:eastAsia="標楷體" w:hAnsi="標楷體" w:hint="eastAsia"/>
                                <w:sz w:val="18"/>
                                <w:szCs w:val="18"/>
                              </w:rPr>
                              <w:t>資料</w:t>
                            </w:r>
                            <w:r w:rsidRPr="00653159">
                              <w:rPr>
                                <w:rFonts w:ascii="標楷體" w:eastAsia="標楷體" w:hAnsi="標楷體" w:hint="eastAsia"/>
                                <w:sz w:val="18"/>
                                <w:szCs w:val="18"/>
                              </w:rPr>
                              <w:t>。</w:t>
                            </w:r>
                          </w:p>
                        </w:txbxContent>
                      </wps:txbx>
                      <wps:bodyPr rot="0" vert="horz" wrap="square" lIns="18000" tIns="18000" rIns="18000" bIns="18000" anchor="t" anchorCtr="0">
                        <a:noAutofit/>
                      </wps:bodyPr>
                    </wps:wsp>
                  </a:graphicData>
                </a:graphic>
                <wp14:sizeRelH relativeFrom="margin">
                  <wp14:pctWidth>0</wp14:pctWidth>
                </wp14:sizeRelH>
                <wp14:sizeRelV relativeFrom="margin">
                  <wp14:pctHeight>0</wp14:pctHeight>
                </wp14:sizeRelV>
              </wp:anchor>
            </w:drawing>
          </mc:Choice>
          <mc:Fallback>
            <w:pict>
              <v:shape w14:anchorId="5ACA607E" id="文字方塊 194" o:spid="_x0000_s1036" type="#_x0000_t202" style="position:absolute;left:0;text-align:left;margin-left:241.75pt;margin-top:119.6pt;width:254.9pt;height:192.15pt;z-index:-251327488;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" stroked="f">
                <v:textbox inset=".5mm,.5mm,.5mm,.5mm">
                  <w:txbxContent>
                    <w:p w14:paraId="4F59582F" w14:textId="77777777" w:rsidR="009B68FF" w:rsidRPr="00737B4E" w:rsidRDefault="009B68FF" w:rsidP="009B68FF">
                      <w:pPr>
                        <w:widowControl/>
                        <w:overflowPunct w:val="0"/>
                        <w:spacing w:line="240" w:lineRule="exact"/>
                        <w:ind w:left="673" w:hangingChars="280" w:hanging="673"/>
                        <w:jc w:val="center"/>
                        <w:rPr>
                          <w:rFonts w:ascii="標楷體" w:eastAsia="標楷體" w:hAnsi="標楷體"/>
                          <w:b/>
                          <w:kern w:val="0"/>
                        </w:rPr>
                      </w:pPr>
                      <w:r w:rsidRPr="00737B4E">
                        <w:rPr>
                          <w:rFonts w:ascii="標楷體" w:eastAsia="標楷體" w:hAnsi="標楷體" w:hint="eastAsia"/>
                          <w:b/>
                          <w:kern w:val="0"/>
                        </w:rPr>
                        <w:t>圖</w:t>
                      </w:r>
                      <w:r w:rsidRPr="00737B4E">
                        <w:rPr>
                          <w:rFonts w:ascii="標楷體" w:eastAsia="標楷體" w:hAnsi="標楷體"/>
                          <w:b/>
                          <w:kern w:val="0"/>
                        </w:rPr>
                        <w:t>1</w:t>
                      </w:r>
                      <w:r>
                        <w:rPr>
                          <w:rFonts w:ascii="標楷體" w:eastAsia="標楷體" w:hAnsi="標楷體"/>
                          <w:b/>
                          <w:kern w:val="0"/>
                        </w:rPr>
                        <w:t>0</w:t>
                      </w:r>
                      <w:r w:rsidRPr="00737B4E">
                        <w:rPr>
                          <w:rFonts w:ascii="標楷體" w:eastAsia="標楷體" w:hAnsi="標楷體"/>
                          <w:b/>
                          <w:kern w:val="0"/>
                        </w:rPr>
                        <w:t xml:space="preserve">　</w:t>
                      </w:r>
                      <w:r w:rsidRPr="00737B4E">
                        <w:rPr>
                          <w:rFonts w:ascii="標楷體" w:eastAsia="標楷體" w:hAnsi="標楷體" w:hint="eastAsia"/>
                          <w:b/>
                          <w:kern w:val="0"/>
                        </w:rPr>
                        <w:t>AI行職業統計編碼機器人架構</w:t>
                      </w:r>
                    </w:p>
                    <w:p w14:paraId="3198D858" w14:textId="03449905" w:rsidR="009B68FF" w:rsidRPr="00111FE5" w:rsidRDefault="00E93278" w:rsidP="009B68FF">
                      <w:pPr>
                        <w:jc w:val="both"/>
                      </w:pPr>
                      <w:r>
                        <w:rPr>
                          <w:noProof/>
                        </w:rPr>
                        <w:drawing>
                          <wp:inline distT="0" distB="0" distL="0" distR="0" wp14:anchorId="79AEFA81" wp14:editId="7B966D83">
                            <wp:extent cx="3089746" cy="1837809"/>
                            <wp:effectExtent l="0" t="0" r="0" b="0"/>
                            <wp:docPr id="8" name="圖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圖片 8"/>
                                    <pic:cNvPicPr/>
                                  </pic:nvPicPr>
                                  <pic:blipFill rotWithShape="1">
                                    <a:blip r:embed="rId19">
                                      <a:grayscl/>
                                      <a:extLst>
                                        <a:ext uri="{28A0092B-C50C-407E-A947-70E740481C1C}">
                                          <a14:useLocalDpi xmlns:a14="http://schemas.microsoft.com/office/drawing/2010/main" val="0"/>
                                        </a:ext>
                                      </a:extLst>
                                    </a:blip>
                                    <a:srcRect b="49775"/>
                                    <a:stretch/>
                                  </pic:blipFill>
                                  <pic:spPr bwMode="auto">
                                    <a:xfrm>
                                      <a:off x="0" y="0"/>
                                      <a:ext cx="3111285" cy="1850621"/>
                                    </a:xfrm>
                                    <a:prstGeom prst="rect">
                                      <a:avLst/>
                                    </a:prstGeom>
                                    <a:ln>
                                      <a:noFill/>
                                    </a:ln>
                                    <a:extLst>
                                      <a:ext uri="{53640926-AAD7-44D8-BBD7-CCE9431645EC}">
                                        <a14:shadowObscured xmlns:a14="http://schemas.microsoft.com/office/drawing/2010/main"/>
                                      </a:ext>
                                    </a:extLst>
                                  </pic:spPr>
                                </pic:pic>
                              </a:graphicData>
                            </a:graphic>
                          </wp:inline>
                        </w:drawing>
                      </w:r>
                    </w:p>
                    <w:p w14:paraId="4FB07691" w14:textId="6F085E65" w:rsidR="009B68FF" w:rsidRPr="00653159" w:rsidRDefault="009B68FF" w:rsidP="009B68FF">
                      <w:pPr>
                        <w:overflowPunct w:val="0"/>
                        <w:spacing w:line="200" w:lineRule="exact"/>
                        <w:jc w:val="both"/>
                        <w:rPr>
                          <w:rFonts w:ascii="標楷體" w:eastAsia="標楷體" w:hAnsi="標楷體"/>
                          <w:sz w:val="18"/>
                          <w:szCs w:val="18"/>
                        </w:rPr>
                      </w:pPr>
                      <w:r w:rsidRPr="00653159">
                        <w:rPr>
                          <w:rFonts w:ascii="標楷體" w:eastAsia="標楷體" w:hAnsi="標楷體" w:hint="eastAsia"/>
                          <w:sz w:val="18"/>
                          <w:szCs w:val="18"/>
                        </w:rPr>
                        <w:t>資料來源：</w:t>
                      </w:r>
                      <w:r w:rsidRPr="00EF0308">
                        <w:rPr>
                          <w:rFonts w:ascii="標楷體" w:eastAsia="標楷體" w:hAnsi="標楷體" w:hint="eastAsia"/>
                          <w:sz w:val="18"/>
                          <w:szCs w:val="18"/>
                        </w:rPr>
                        <w:t>高雄市政府主計處提供</w:t>
                      </w:r>
                      <w:r w:rsidR="00EA413F">
                        <w:rPr>
                          <w:rFonts w:ascii="標楷體" w:eastAsia="標楷體" w:hAnsi="標楷體" w:hint="eastAsia"/>
                          <w:sz w:val="18"/>
                          <w:szCs w:val="18"/>
                        </w:rPr>
                        <w:t>資料</w:t>
                      </w:r>
                      <w:r w:rsidRPr="00653159">
                        <w:rPr>
                          <w:rFonts w:ascii="標楷體" w:eastAsia="標楷體" w:hAnsi="標楷體" w:hint="eastAsia"/>
                          <w:sz w:val="18"/>
                          <w:szCs w:val="18"/>
                        </w:rPr>
                        <w:t>。</w:t>
                      </w:r>
                    </w:p>
                  </w:txbxContent>
                </v:textbox>
                <w10:wrap type="square" anchorx="margin"/>
              </v:shape>
            </w:pict>
          </mc:Fallback>
        </mc:AlternateContent>
      </w:r>
      <w:r w:rsidR="00360EDC" w:rsidRPr="005E4474">
        <w:rPr>
          <w:rFonts w:ascii="標楷體" w:eastAsia="標楷體" w:hAnsi="標楷體" w:cstheme="majorBidi" w:hint="eastAsia"/>
          <w:b/>
          <w:bCs/>
        </w:rPr>
        <w:t xml:space="preserve">（十四）　</w:t>
      </w:r>
      <w:r w:rsidR="00B15429" w:rsidRPr="005E4474">
        <w:rPr>
          <w:rFonts w:ascii="標楷體" w:eastAsia="標楷體" w:hAnsi="標楷體" w:cstheme="majorBidi" w:hint="eastAsia"/>
          <w:b/>
          <w:bCs/>
        </w:rPr>
        <w:t>高雄市政府主計處</w:t>
      </w:r>
      <w:r w:rsidR="00C20972" w:rsidRPr="005E4474">
        <w:rPr>
          <w:rFonts w:ascii="標楷體" w:eastAsia="標楷體" w:hAnsi="標楷體" w:cstheme="majorBidi" w:hint="eastAsia"/>
          <w:b/>
          <w:bCs/>
        </w:rPr>
        <w:t>結合LINE API平</w:t>
      </w:r>
      <w:proofErr w:type="gramStart"/>
      <w:r w:rsidR="00197470" w:rsidRPr="005E4474">
        <w:rPr>
          <w:rFonts w:ascii="標楷體" w:eastAsia="標楷體" w:hAnsi="標楷體" w:cstheme="majorBidi" w:hint="eastAsia"/>
          <w:b/>
          <w:bCs/>
        </w:rPr>
        <w:t>臺</w:t>
      </w:r>
      <w:proofErr w:type="gramEnd"/>
      <w:r w:rsidR="00C20972" w:rsidRPr="005E4474">
        <w:rPr>
          <w:rFonts w:ascii="標楷體" w:eastAsia="標楷體" w:hAnsi="標楷體" w:cstheme="majorBidi" w:hint="eastAsia"/>
          <w:b/>
          <w:bCs/>
        </w:rPr>
        <w:t>建構AI行職業統計編碼機器人，提升統計資料正確性</w:t>
      </w:r>
      <w:r w:rsidR="00360EDC" w:rsidRPr="005E4474">
        <w:rPr>
          <w:rFonts w:ascii="標楷體" w:eastAsia="標楷體" w:hAnsi="標楷體" w:cstheme="majorBidi" w:hint="eastAsia"/>
          <w:b/>
          <w:bCs/>
        </w:rPr>
        <w:t>：</w:t>
      </w:r>
      <w:r w:rsidR="00B16622" w:rsidRPr="005E4474">
        <w:rPr>
          <w:rFonts w:ascii="標楷體" w:eastAsia="標楷體" w:hAnsi="標楷體" w:cstheme="majorBidi" w:hint="eastAsia"/>
        </w:rPr>
        <w:t>統計編碼工作係將資料依特性分類編碼，以作為計算運用基礎，如政府辦理人力資源、工業及服務業、人口普（調）查等，</w:t>
      </w:r>
      <w:r w:rsidR="00197470" w:rsidRPr="005E4474">
        <w:rPr>
          <w:rFonts w:ascii="標楷體" w:eastAsia="標楷體" w:hAnsi="標楷體" w:cstheme="majorBidi" w:hint="eastAsia"/>
        </w:rPr>
        <w:t>須</w:t>
      </w:r>
      <w:r w:rsidR="00B16622" w:rsidRPr="005E4474">
        <w:rPr>
          <w:rFonts w:ascii="標楷體" w:eastAsia="標楷體" w:hAnsi="標楷體" w:cstheme="majorBidi" w:hint="eastAsia"/>
        </w:rPr>
        <w:t>投入大量人力與時間將受訪者陳述之行職業文字內容，依行業統計及職業標準分類判定編碼，其正確性影響統計結果甚高。高雄市政府主計處著眼於AI人工智慧深度學習可快速擷取文字特徵進行語意解析，</w:t>
      </w:r>
      <w:proofErr w:type="gramStart"/>
      <w:r w:rsidR="00B16622" w:rsidRPr="005E4474">
        <w:rPr>
          <w:rFonts w:ascii="標楷體" w:eastAsia="標楷體" w:hAnsi="標楷體" w:cstheme="majorBidi" w:hint="eastAsia"/>
        </w:rPr>
        <w:t>爰</w:t>
      </w:r>
      <w:proofErr w:type="gramEnd"/>
      <w:r w:rsidR="00B16622" w:rsidRPr="005E4474">
        <w:rPr>
          <w:rFonts w:ascii="標楷體" w:eastAsia="標楷體" w:hAnsi="標楷體" w:cstheme="majorBidi" w:hint="eastAsia"/>
        </w:rPr>
        <w:t>運用</w:t>
      </w:r>
      <w:r w:rsidR="00197470" w:rsidRPr="005E4474">
        <w:rPr>
          <w:rFonts w:ascii="標楷體" w:eastAsia="標楷體" w:hAnsi="標楷體" w:cstheme="majorBidi" w:hint="eastAsia"/>
        </w:rPr>
        <w:t>人工智慧（</w:t>
      </w:r>
      <w:r w:rsidR="00B16622" w:rsidRPr="005E4474">
        <w:rPr>
          <w:rFonts w:ascii="標楷體" w:eastAsia="標楷體" w:hAnsi="標楷體" w:cstheme="majorBidi" w:hint="eastAsia"/>
        </w:rPr>
        <w:t>AI</w:t>
      </w:r>
      <w:r w:rsidR="00197470" w:rsidRPr="005E4474">
        <w:rPr>
          <w:rFonts w:ascii="標楷體" w:eastAsia="標楷體" w:hAnsi="標楷體" w:cstheme="majorBidi" w:hint="eastAsia"/>
        </w:rPr>
        <w:t>）</w:t>
      </w:r>
      <w:r w:rsidR="00B16622" w:rsidRPr="005E4474">
        <w:rPr>
          <w:rFonts w:ascii="標楷體" w:eastAsia="標楷體" w:hAnsi="標楷體" w:cstheme="majorBidi" w:hint="eastAsia"/>
        </w:rPr>
        <w:t>演算法創建自然語言處理辨識模型，經由</w:t>
      </w:r>
      <w:proofErr w:type="gramStart"/>
      <w:r w:rsidR="00B16622" w:rsidRPr="005E4474">
        <w:rPr>
          <w:rFonts w:ascii="標楷體" w:eastAsia="標楷體" w:hAnsi="標楷體" w:cstheme="majorBidi" w:hint="eastAsia"/>
        </w:rPr>
        <w:t>介</w:t>
      </w:r>
      <w:proofErr w:type="gramEnd"/>
      <w:r w:rsidR="00B16622" w:rsidRPr="005E4474">
        <w:rPr>
          <w:rFonts w:ascii="標楷體" w:eastAsia="標楷體" w:hAnsi="標楷體" w:cstheme="majorBidi" w:hint="eastAsia"/>
        </w:rPr>
        <w:t>接LINE API平</w:t>
      </w:r>
      <w:proofErr w:type="gramStart"/>
      <w:r w:rsidR="00197470" w:rsidRPr="005E4474">
        <w:rPr>
          <w:rFonts w:ascii="標楷體" w:eastAsia="標楷體" w:hAnsi="標楷體" w:cstheme="majorBidi" w:hint="eastAsia"/>
        </w:rPr>
        <w:t>臺</w:t>
      </w:r>
      <w:proofErr w:type="gramEnd"/>
      <w:r w:rsidR="00B16622" w:rsidRPr="005E4474">
        <w:rPr>
          <w:rFonts w:ascii="標楷體" w:eastAsia="標楷體" w:hAnsi="標楷體" w:cstheme="majorBidi" w:hint="eastAsia"/>
        </w:rPr>
        <w:t>，以AI行業及職業編碼聊天機器人形式，供使用者發送LINE訊息查詢統計編碼（圖</w:t>
      </w:r>
      <w:r w:rsidR="00996B9F" w:rsidRPr="005E4474">
        <w:rPr>
          <w:rFonts w:ascii="標楷體" w:eastAsia="標楷體" w:hAnsi="標楷體" w:cstheme="majorBidi" w:hint="eastAsia"/>
        </w:rPr>
        <w:t>1</w:t>
      </w:r>
      <w:r w:rsidR="00A406A4" w:rsidRPr="005E4474">
        <w:rPr>
          <w:rFonts w:ascii="標楷體" w:eastAsia="標楷體" w:hAnsi="標楷體" w:cstheme="majorBidi"/>
        </w:rPr>
        <w:t>0</w:t>
      </w:r>
      <w:r w:rsidR="00B16622" w:rsidRPr="005E4474">
        <w:rPr>
          <w:rFonts w:ascii="標楷體" w:eastAsia="標楷體" w:hAnsi="標楷體" w:cstheme="majorBidi" w:hint="eastAsia"/>
        </w:rPr>
        <w:t>），且AI編碼機器人經數據分析後，</w:t>
      </w:r>
      <w:r w:rsidR="00197470" w:rsidRPr="005E4474">
        <w:rPr>
          <w:rFonts w:ascii="標楷體" w:eastAsia="標楷體" w:hAnsi="標楷體" w:cstheme="majorBidi" w:hint="eastAsia"/>
        </w:rPr>
        <w:t>如</w:t>
      </w:r>
      <w:r w:rsidR="00B16622" w:rsidRPr="005E4474">
        <w:rPr>
          <w:rFonts w:ascii="標楷體" w:eastAsia="標楷體" w:hAnsi="標楷體" w:cstheme="majorBidi" w:hint="eastAsia"/>
        </w:rPr>
        <w:t>發現使用者敘述完整性不足或</w:t>
      </w:r>
      <w:proofErr w:type="gramStart"/>
      <w:r w:rsidR="00B16622" w:rsidRPr="005E4474">
        <w:rPr>
          <w:rFonts w:ascii="標楷體" w:eastAsia="標楷體" w:hAnsi="標楷體" w:cstheme="majorBidi" w:hint="eastAsia"/>
        </w:rPr>
        <w:t>明顯偏誤</w:t>
      </w:r>
      <w:proofErr w:type="gramEnd"/>
      <w:r w:rsidR="00B16622" w:rsidRPr="005E4474">
        <w:rPr>
          <w:rFonts w:ascii="標楷體" w:eastAsia="標楷體" w:hAnsi="標楷體" w:cstheme="majorBidi" w:hint="eastAsia"/>
        </w:rPr>
        <w:t>，</w:t>
      </w:r>
      <w:r w:rsidR="00197470" w:rsidRPr="005E4474">
        <w:rPr>
          <w:rFonts w:ascii="標楷體" w:eastAsia="標楷體" w:hAnsi="標楷體" w:cstheme="majorBidi" w:hint="eastAsia"/>
        </w:rPr>
        <w:t>亦</w:t>
      </w:r>
      <w:r w:rsidR="00B16622" w:rsidRPr="005E4474">
        <w:rPr>
          <w:rFonts w:ascii="標楷體" w:eastAsia="標楷體" w:hAnsi="標楷體" w:cstheme="majorBidi" w:hint="eastAsia"/>
        </w:rPr>
        <w:t>能引導修正傳送資訊，有效提升統計工作</w:t>
      </w:r>
      <w:r w:rsidR="00B16622" w:rsidRPr="005E4474">
        <w:rPr>
          <w:rFonts w:ascii="標楷體" w:eastAsia="標楷體" w:hAnsi="標楷體" w:cstheme="majorBidi" w:hint="eastAsia"/>
        </w:rPr>
        <w:lastRenderedPageBreak/>
        <w:t>效能及準確度。</w:t>
      </w:r>
      <w:proofErr w:type="gramStart"/>
      <w:r w:rsidR="00B16622" w:rsidRPr="00ED4367">
        <w:rPr>
          <w:rFonts w:ascii="標楷體" w:eastAsia="標楷體" w:hAnsi="標楷體" w:cstheme="majorBidi" w:hint="eastAsia"/>
          <w:spacing w:val="-2"/>
        </w:rPr>
        <w:t>鑑</w:t>
      </w:r>
      <w:proofErr w:type="gramEnd"/>
      <w:r w:rsidR="00B16622" w:rsidRPr="00ED4367">
        <w:rPr>
          <w:rFonts w:ascii="標楷體" w:eastAsia="標楷體" w:hAnsi="標楷體" w:cstheme="majorBidi" w:hint="eastAsia"/>
          <w:spacing w:val="-2"/>
        </w:rPr>
        <w:t>於辦理各項普（調）查作業之編碼需求為政府共通性業務，經提供其他行政機關適時參酌運用，已獲部分市縣政府</w:t>
      </w:r>
      <w:proofErr w:type="gramStart"/>
      <w:r w:rsidR="00B16622" w:rsidRPr="00ED4367">
        <w:rPr>
          <w:rFonts w:ascii="標楷體" w:eastAsia="標楷體" w:hAnsi="標楷體" w:cstheme="majorBidi" w:hint="eastAsia"/>
          <w:spacing w:val="-2"/>
        </w:rPr>
        <w:t>研</w:t>
      </w:r>
      <w:proofErr w:type="gramEnd"/>
      <w:r w:rsidR="00B16622" w:rsidRPr="00ED4367">
        <w:rPr>
          <w:rFonts w:ascii="標楷體" w:eastAsia="標楷體" w:hAnsi="標楷體" w:cstheme="majorBidi" w:hint="eastAsia"/>
          <w:spacing w:val="-2"/>
        </w:rPr>
        <w:t>議參</w:t>
      </w:r>
      <w:proofErr w:type="gramStart"/>
      <w:r w:rsidR="00B16622" w:rsidRPr="00ED4367">
        <w:rPr>
          <w:rFonts w:ascii="標楷體" w:eastAsia="標楷體" w:hAnsi="標楷體" w:cstheme="majorBidi" w:hint="eastAsia"/>
          <w:spacing w:val="-2"/>
        </w:rPr>
        <w:t>採</w:t>
      </w:r>
      <w:proofErr w:type="gramEnd"/>
      <w:r w:rsidR="00B16622" w:rsidRPr="00ED4367">
        <w:rPr>
          <w:rFonts w:ascii="標楷體" w:eastAsia="標楷體" w:hAnsi="標楷體" w:cstheme="majorBidi" w:hint="eastAsia"/>
          <w:spacing w:val="-2"/>
        </w:rPr>
        <w:t>，運用AI演算法技術，協助統計編碼工作</w:t>
      </w:r>
      <w:r w:rsidR="00360EDC" w:rsidRPr="00ED4367">
        <w:rPr>
          <w:rFonts w:ascii="標楷體" w:eastAsia="標楷體" w:hAnsi="標楷體" w:cstheme="majorBidi" w:hint="eastAsia"/>
          <w:spacing w:val="-2"/>
        </w:rPr>
        <w:t>。</w:t>
      </w:r>
    </w:p>
    <w:p w14:paraId="137C137A" w14:textId="7A54D087" w:rsidR="00360EDC" w:rsidRPr="005251AB" w:rsidRDefault="006D59AE" w:rsidP="009B68FF">
      <w:pPr>
        <w:overflowPunct w:val="0"/>
        <w:adjustRightInd w:val="0"/>
        <w:snapToGrid w:val="0"/>
        <w:spacing w:beforeLines="10" w:before="36" w:line="490" w:lineRule="exact"/>
        <w:ind w:firstLineChars="200" w:firstLine="560"/>
        <w:jc w:val="both"/>
        <w:outlineLvl w:val="4"/>
        <w:rPr>
          <w:rFonts w:ascii="標楷體" w:eastAsia="標楷體" w:hAnsi="標楷體" w:cstheme="majorBidi"/>
        </w:rPr>
      </w:pPr>
      <w:r w:rsidRPr="005251AB">
        <w:rPr>
          <w:rFonts w:ascii="標楷體" w:eastAsia="標楷體" w:hAnsi="標楷體" w:cstheme="minorBidi"/>
          <w:bCs/>
          <w:noProof/>
          <w:sz w:val="28"/>
          <w:szCs w:val="28"/>
        </w:rPr>
        <mc:AlternateContent>
          <mc:Choice Requires="wps">
            <w:drawing>
              <wp:anchor distT="45720" distB="45720" distL="114300" distR="114300" simplePos="0" relativeHeight="251960320" behindDoc="1" locked="0" layoutInCell="1" allowOverlap="1" wp14:anchorId="5835859F" wp14:editId="17C6E30F">
                <wp:simplePos x="0" y="0"/>
                <wp:positionH relativeFrom="margin">
                  <wp:posOffset>2776220</wp:posOffset>
                </wp:positionH>
                <wp:positionV relativeFrom="paragraph">
                  <wp:posOffset>1322705</wp:posOffset>
                </wp:positionV>
                <wp:extent cx="3496310" cy="2670810"/>
                <wp:effectExtent l="0" t="0" r="8890" b="0"/>
                <wp:wrapSquare wrapText="bothSides"/>
                <wp:docPr id="3" name="文字方塊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96310" cy="2670810"/>
                        </a:xfrm>
                        <a:prstGeom prst="rect">
                          <a:avLst/>
                        </a:prstGeom>
                        <a:solidFill>
                          <a:srgbClr val="FFFFFF"/>
                        </a:solidFill>
                        <a:ln w="9525">
                          <a:noFill/>
                          <a:miter lim="800000"/>
                          <a:headEnd/>
                          <a:tailEnd/>
                        </a:ln>
                      </wps:spPr>
                      <wps:txbx>
                        <w:txbxContent>
                          <w:p w14:paraId="2638BBB6" w14:textId="77777777" w:rsidR="006D59AE" w:rsidRPr="00737B4E" w:rsidRDefault="006D59AE" w:rsidP="006D59AE">
                            <w:pPr>
                              <w:widowControl/>
                              <w:overflowPunct w:val="0"/>
                              <w:spacing w:line="240" w:lineRule="exact"/>
                              <w:ind w:left="673" w:hangingChars="280" w:hanging="673"/>
                              <w:jc w:val="center"/>
                              <w:rPr>
                                <w:rFonts w:ascii="標楷體" w:eastAsia="標楷體" w:hAnsi="標楷體"/>
                                <w:b/>
                                <w:kern w:val="0"/>
                              </w:rPr>
                            </w:pPr>
                            <w:r w:rsidRPr="00737B4E">
                              <w:rPr>
                                <w:rFonts w:ascii="標楷體" w:eastAsia="標楷體" w:hAnsi="標楷體" w:hint="eastAsia"/>
                                <w:b/>
                                <w:kern w:val="0"/>
                              </w:rPr>
                              <w:t>圖</w:t>
                            </w:r>
                            <w:r w:rsidRPr="00737B4E">
                              <w:rPr>
                                <w:rFonts w:ascii="標楷體" w:eastAsia="標楷體" w:hAnsi="標楷體"/>
                                <w:b/>
                                <w:kern w:val="0"/>
                              </w:rPr>
                              <w:t>1</w:t>
                            </w:r>
                            <w:r>
                              <w:rPr>
                                <w:rFonts w:ascii="標楷體" w:eastAsia="標楷體" w:hAnsi="標楷體"/>
                                <w:b/>
                                <w:kern w:val="0"/>
                              </w:rPr>
                              <w:t>1</w:t>
                            </w:r>
                            <w:r w:rsidRPr="00737B4E">
                              <w:rPr>
                                <w:rFonts w:ascii="標楷體" w:eastAsia="標楷體" w:hAnsi="標楷體"/>
                                <w:b/>
                                <w:kern w:val="0"/>
                              </w:rPr>
                              <w:t xml:space="preserve">　</w:t>
                            </w:r>
                            <w:r w:rsidRPr="00737B4E">
                              <w:rPr>
                                <w:rFonts w:ascii="標楷體" w:eastAsia="標楷體" w:hAnsi="標楷體" w:hint="eastAsia"/>
                                <w:b/>
                                <w:kern w:val="0"/>
                              </w:rPr>
                              <w:t>潮境保育區預約申請流程</w:t>
                            </w:r>
                          </w:p>
                          <w:p w14:paraId="69860A4F" w14:textId="77777777" w:rsidR="006D59AE" w:rsidRPr="00111FE5" w:rsidRDefault="006D59AE" w:rsidP="006D59AE">
                            <w:pPr>
                              <w:jc w:val="both"/>
                            </w:pPr>
                            <w:r w:rsidRPr="006F6412">
                              <w:rPr>
                                <w:noProof/>
                              </w:rPr>
                              <w:drawing>
                                <wp:inline distT="0" distB="0" distL="0" distR="0" wp14:anchorId="65DE8704" wp14:editId="075B8D7F">
                                  <wp:extent cx="3329468" cy="2242268"/>
                                  <wp:effectExtent l="0" t="0" r="4445" b="5715"/>
                                  <wp:docPr id="45" name="圖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
                                            <a:grayscl/>
                                            <a:extLst>
                                              <a:ext uri="{28A0092B-C50C-407E-A947-70E740481C1C}">
                                                <a14:useLocalDpi xmlns:a14="http://schemas.microsoft.com/office/drawing/2010/main" val="0"/>
                                              </a:ext>
                                            </a:extLst>
                                          </a:blip>
                                          <a:srcRect/>
                                          <a:stretch>
                                            <a:fillRect/>
                                          </a:stretch>
                                        </pic:blipFill>
                                        <pic:spPr bwMode="auto">
                                          <a:xfrm>
                                            <a:off x="0" y="0"/>
                                            <a:ext cx="3329713" cy="2242433"/>
                                          </a:xfrm>
                                          <a:prstGeom prst="rect">
                                            <a:avLst/>
                                          </a:prstGeom>
                                          <a:noFill/>
                                          <a:ln>
                                            <a:noFill/>
                                          </a:ln>
                                        </pic:spPr>
                                      </pic:pic>
                                    </a:graphicData>
                                  </a:graphic>
                                </wp:inline>
                              </w:drawing>
                            </w:r>
                          </w:p>
                          <w:p w14:paraId="564666B1" w14:textId="77777777" w:rsidR="006D59AE" w:rsidRPr="00653159" w:rsidRDefault="006D59AE" w:rsidP="006D59AE">
                            <w:pPr>
                              <w:overflowPunct w:val="0"/>
                              <w:spacing w:line="200" w:lineRule="exact"/>
                              <w:jc w:val="both"/>
                              <w:rPr>
                                <w:rFonts w:ascii="標楷體" w:eastAsia="標楷體" w:hAnsi="標楷體"/>
                                <w:sz w:val="18"/>
                                <w:szCs w:val="18"/>
                              </w:rPr>
                            </w:pPr>
                            <w:r w:rsidRPr="00653159">
                              <w:rPr>
                                <w:rFonts w:ascii="標楷體" w:eastAsia="標楷體" w:hAnsi="標楷體" w:hint="eastAsia"/>
                                <w:sz w:val="18"/>
                                <w:szCs w:val="18"/>
                              </w:rPr>
                              <w:t>資料來源：</w:t>
                            </w:r>
                            <w:r w:rsidRPr="00C06E4F">
                              <w:rPr>
                                <w:rFonts w:ascii="標楷體" w:eastAsia="標楷體" w:hAnsi="標楷體" w:hint="eastAsia"/>
                                <w:sz w:val="18"/>
                                <w:szCs w:val="18"/>
                              </w:rPr>
                              <w:t>擷取自基隆市政府網站</w:t>
                            </w:r>
                            <w:r w:rsidRPr="00653159">
                              <w:rPr>
                                <w:rFonts w:ascii="標楷體" w:eastAsia="標楷體" w:hAnsi="標楷體" w:hint="eastAsia"/>
                                <w:sz w:val="18"/>
                                <w:szCs w:val="18"/>
                              </w:rPr>
                              <w:t>。</w:t>
                            </w:r>
                          </w:p>
                        </w:txbxContent>
                      </wps:txbx>
                      <wps:bodyPr rot="0" vert="horz" wrap="square" lIns="36000" tIns="18000" rIns="36000" bIns="18000" anchor="t" anchorCtr="0">
                        <a:noAutofit/>
                      </wps:bodyPr>
                    </wps:wsp>
                  </a:graphicData>
                </a:graphic>
                <wp14:sizeRelH relativeFrom="margin">
                  <wp14:pctWidth>0</wp14:pctWidth>
                </wp14:sizeRelH>
                <wp14:sizeRelV relativeFrom="margin">
                  <wp14:pctHeight>0</wp14:pctHeight>
                </wp14:sizeRelV>
              </wp:anchor>
            </w:drawing>
          </mc:Choice>
          <mc:Fallback>
            <w:pict>
              <v:shape w14:anchorId="5835859F" id="文字方塊 3" o:spid="_x0000_s1037" type="#_x0000_t202" style="position:absolute;left:0;text-align:left;margin-left:218.6pt;margin-top:104.15pt;width:275.3pt;height:210.3pt;z-index:-25135616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" stroked="f">
                <v:textbox inset="1mm,.5mm,1mm,.5mm">
                  <w:txbxContent>
                    <w:p w14:paraId="2638BBB6" w14:textId="77777777" w:rsidR="006D59AE" w:rsidRPr="00737B4E" w:rsidRDefault="006D59AE" w:rsidP="006D59AE">
                      <w:pPr>
                        <w:widowControl/>
                        <w:overflowPunct w:val="0"/>
                        <w:spacing w:line="240" w:lineRule="exact"/>
                        <w:ind w:left="673" w:hangingChars="280" w:hanging="673"/>
                        <w:jc w:val="center"/>
                        <w:rPr>
                          <w:rFonts w:ascii="標楷體" w:eastAsia="標楷體" w:hAnsi="標楷體"/>
                          <w:b/>
                          <w:kern w:val="0"/>
                        </w:rPr>
                      </w:pPr>
                      <w:r w:rsidRPr="00737B4E">
                        <w:rPr>
                          <w:rFonts w:ascii="標楷體" w:eastAsia="標楷體" w:hAnsi="標楷體" w:hint="eastAsia"/>
                          <w:b/>
                          <w:kern w:val="0"/>
                        </w:rPr>
                        <w:t>圖</w:t>
                      </w:r>
                      <w:r w:rsidRPr="00737B4E">
                        <w:rPr>
                          <w:rFonts w:ascii="標楷體" w:eastAsia="標楷體" w:hAnsi="標楷體"/>
                          <w:b/>
                          <w:kern w:val="0"/>
                        </w:rPr>
                        <w:t>1</w:t>
                      </w:r>
                      <w:r>
                        <w:rPr>
                          <w:rFonts w:ascii="標楷體" w:eastAsia="標楷體" w:hAnsi="標楷體"/>
                          <w:b/>
                          <w:kern w:val="0"/>
                        </w:rPr>
                        <w:t>1</w:t>
                      </w:r>
                      <w:r w:rsidRPr="00737B4E">
                        <w:rPr>
                          <w:rFonts w:ascii="標楷體" w:eastAsia="標楷體" w:hAnsi="標楷體"/>
                          <w:b/>
                          <w:kern w:val="0"/>
                        </w:rPr>
                        <w:t xml:space="preserve">　</w:t>
                      </w:r>
                      <w:r w:rsidRPr="00737B4E">
                        <w:rPr>
                          <w:rFonts w:ascii="標楷體" w:eastAsia="標楷體" w:hAnsi="標楷體" w:hint="eastAsia"/>
                          <w:b/>
                          <w:kern w:val="0"/>
                        </w:rPr>
                        <w:t>潮境保育區預約申請流程</w:t>
                      </w:r>
                    </w:p>
                    <w:p w14:paraId="69860A4F" w14:textId="77777777" w:rsidR="006D59AE" w:rsidRPr="00111FE5" w:rsidRDefault="006D59AE" w:rsidP="006D59AE">
                      <w:pPr>
                        <w:jc w:val="both"/>
                      </w:pPr>
                      <w:r w:rsidRPr="006F6412">
                        <w:rPr>
                          <w:noProof/>
                        </w:rPr>
                        <w:drawing>
                          <wp:inline distT="0" distB="0" distL="0" distR="0" wp14:anchorId="65DE8704" wp14:editId="075B8D7F">
                            <wp:extent cx="3329468" cy="2242268"/>
                            <wp:effectExtent l="0" t="0" r="4445" b="5715"/>
                            <wp:docPr id="45" name="圖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
                                      <a:grayscl/>
                                      <a:extLst>
                                        <a:ext uri="{28A0092B-C50C-407E-A947-70E740481C1C}">
                                          <a14:useLocalDpi xmlns:a14="http://schemas.microsoft.com/office/drawing/2010/main" val="0"/>
                                        </a:ext>
                                      </a:extLst>
                                    </a:blip>
                                    <a:srcRect/>
                                    <a:stretch>
                                      <a:fillRect/>
                                    </a:stretch>
                                  </pic:blipFill>
                                  <pic:spPr bwMode="auto">
                                    <a:xfrm>
                                      <a:off x="0" y="0"/>
                                      <a:ext cx="3329713" cy="2242433"/>
                                    </a:xfrm>
                                    <a:prstGeom prst="rect">
                                      <a:avLst/>
                                    </a:prstGeom>
                                    <a:noFill/>
                                    <a:ln>
                                      <a:noFill/>
                                    </a:ln>
                                  </pic:spPr>
                                </pic:pic>
                              </a:graphicData>
                            </a:graphic>
                          </wp:inline>
                        </w:drawing>
                      </w:r>
                    </w:p>
                    <w:p w14:paraId="564666B1" w14:textId="77777777" w:rsidR="006D59AE" w:rsidRPr="00653159" w:rsidRDefault="006D59AE" w:rsidP="006D59AE">
                      <w:pPr>
                        <w:overflowPunct w:val="0"/>
                        <w:spacing w:line="200" w:lineRule="exact"/>
                        <w:jc w:val="both"/>
                        <w:rPr>
                          <w:rFonts w:ascii="標楷體" w:eastAsia="標楷體" w:hAnsi="標楷體"/>
                          <w:sz w:val="18"/>
                          <w:szCs w:val="18"/>
                        </w:rPr>
                      </w:pPr>
                      <w:r w:rsidRPr="00653159">
                        <w:rPr>
                          <w:rFonts w:ascii="標楷體" w:eastAsia="標楷體" w:hAnsi="標楷體" w:hint="eastAsia"/>
                          <w:sz w:val="18"/>
                          <w:szCs w:val="18"/>
                        </w:rPr>
                        <w:t>資料來源：</w:t>
                      </w:r>
                      <w:r w:rsidRPr="00C06E4F">
                        <w:rPr>
                          <w:rFonts w:ascii="標楷體" w:eastAsia="標楷體" w:hAnsi="標楷體" w:hint="eastAsia"/>
                          <w:sz w:val="18"/>
                          <w:szCs w:val="18"/>
                        </w:rPr>
                        <w:t>擷取自基隆市政府網站</w:t>
                      </w:r>
                      <w:r w:rsidRPr="00653159">
                        <w:rPr>
                          <w:rFonts w:ascii="標楷體" w:eastAsia="標楷體" w:hAnsi="標楷體" w:hint="eastAsia"/>
                          <w:sz w:val="18"/>
                          <w:szCs w:val="18"/>
                        </w:rPr>
                        <w:t>。</w:t>
                      </w:r>
                    </w:p>
                  </w:txbxContent>
                </v:textbox>
                <w10:wrap type="square" anchorx="margin"/>
              </v:shape>
            </w:pict>
          </mc:Fallback>
        </mc:AlternateContent>
      </w:r>
      <w:r w:rsidR="00C06E4F" w:rsidRPr="005251AB">
        <w:rPr>
          <w:rFonts w:ascii="標楷體" w:eastAsia="標楷體" w:hAnsi="標楷體" w:cstheme="majorBidi" w:hint="eastAsia"/>
          <w:b/>
          <w:bCs/>
        </w:rPr>
        <w:t>（十五）　基隆市政府</w:t>
      </w:r>
      <w:proofErr w:type="gramStart"/>
      <w:r w:rsidR="00C06E4F" w:rsidRPr="005251AB">
        <w:rPr>
          <w:rFonts w:ascii="標楷體" w:eastAsia="標楷體" w:hAnsi="標楷體" w:cstheme="majorBidi" w:hint="eastAsia"/>
          <w:b/>
          <w:bCs/>
        </w:rPr>
        <w:t>推動</w:t>
      </w:r>
      <w:r w:rsidR="00197470" w:rsidRPr="005251AB">
        <w:rPr>
          <w:rFonts w:ascii="標楷體" w:eastAsia="標楷體" w:hAnsi="標楷體" w:cstheme="majorBidi" w:hint="eastAsia"/>
          <w:b/>
          <w:bCs/>
        </w:rPr>
        <w:t>潮境保育</w:t>
      </w:r>
      <w:proofErr w:type="gramEnd"/>
      <w:r w:rsidR="00197470" w:rsidRPr="005251AB">
        <w:rPr>
          <w:rFonts w:ascii="標楷體" w:eastAsia="標楷體" w:hAnsi="標楷體" w:cstheme="majorBidi" w:hint="eastAsia"/>
          <w:b/>
          <w:bCs/>
        </w:rPr>
        <w:t>區</w:t>
      </w:r>
      <w:proofErr w:type="gramStart"/>
      <w:r w:rsidR="00C06E4F" w:rsidRPr="005251AB">
        <w:rPr>
          <w:rFonts w:ascii="標楷體" w:eastAsia="標楷體" w:hAnsi="標楷體" w:cstheme="majorBidi" w:hint="eastAsia"/>
          <w:b/>
          <w:bCs/>
        </w:rPr>
        <w:t>水陸域人流</w:t>
      </w:r>
      <w:proofErr w:type="gramEnd"/>
      <w:r w:rsidR="00C06E4F" w:rsidRPr="005251AB">
        <w:rPr>
          <w:rFonts w:ascii="標楷體" w:eastAsia="標楷體" w:hAnsi="標楷體" w:cstheme="majorBidi" w:hint="eastAsia"/>
          <w:b/>
          <w:bCs/>
        </w:rPr>
        <w:t>總量管制，</w:t>
      </w:r>
      <w:r w:rsidR="003D570D" w:rsidRPr="005251AB">
        <w:rPr>
          <w:rFonts w:ascii="標楷體" w:eastAsia="標楷體" w:hAnsi="標楷體" w:cstheme="majorBidi" w:hint="eastAsia"/>
          <w:b/>
          <w:bCs/>
        </w:rPr>
        <w:t>兼顧</w:t>
      </w:r>
      <w:r w:rsidR="008D5A24" w:rsidRPr="005251AB">
        <w:rPr>
          <w:rFonts w:ascii="標楷體" w:eastAsia="標楷體" w:hAnsi="標楷體" w:cstheme="majorBidi" w:hint="eastAsia"/>
          <w:b/>
          <w:bCs/>
        </w:rPr>
        <w:t>生態與觀光發展</w:t>
      </w:r>
      <w:r w:rsidR="00C06E4F" w:rsidRPr="005251AB">
        <w:rPr>
          <w:rFonts w:ascii="標楷體" w:eastAsia="標楷體" w:hAnsi="標楷體" w:cstheme="majorBidi" w:hint="eastAsia"/>
          <w:b/>
          <w:bCs/>
        </w:rPr>
        <w:t>：</w:t>
      </w:r>
      <w:r w:rsidR="00C06E4F" w:rsidRPr="005251AB">
        <w:rPr>
          <w:rFonts w:ascii="標楷體" w:eastAsia="標楷體" w:hAnsi="標楷體" w:cstheme="majorBidi" w:hint="eastAsia"/>
        </w:rPr>
        <w:t>基隆市政府於105年5月設置「基隆市望海</w:t>
      </w:r>
      <w:proofErr w:type="gramStart"/>
      <w:r w:rsidR="00C06E4F" w:rsidRPr="005251AB">
        <w:rPr>
          <w:rFonts w:ascii="標楷體" w:eastAsia="標楷體" w:hAnsi="標楷體" w:cstheme="majorBidi" w:hint="eastAsia"/>
        </w:rPr>
        <w:t>巷潮境海灣</w:t>
      </w:r>
      <w:proofErr w:type="gramEnd"/>
      <w:r w:rsidR="00C06E4F" w:rsidRPr="005251AB">
        <w:rPr>
          <w:rFonts w:ascii="標楷體" w:eastAsia="標楷體" w:hAnsi="標楷體" w:cstheme="majorBidi" w:hint="eastAsia"/>
        </w:rPr>
        <w:t>水產動植物繁殖保育區（下稱潮境保育區）」，隨著海洋遊憩活動</w:t>
      </w:r>
      <w:r w:rsidR="00197470" w:rsidRPr="005251AB">
        <w:rPr>
          <w:rFonts w:ascii="標楷體" w:eastAsia="標楷體" w:hAnsi="標楷體" w:cstheme="majorBidi" w:hint="eastAsia"/>
        </w:rPr>
        <w:t>之</w:t>
      </w:r>
      <w:r w:rsidR="00C06E4F" w:rsidRPr="005251AB">
        <w:rPr>
          <w:rFonts w:ascii="標楷體" w:eastAsia="標楷體" w:hAnsi="標楷體" w:cstheme="majorBidi" w:hint="eastAsia"/>
        </w:rPr>
        <w:t>發展，該區域</w:t>
      </w:r>
      <w:r w:rsidR="00197470" w:rsidRPr="005251AB">
        <w:rPr>
          <w:rFonts w:ascii="標楷體" w:eastAsia="標楷體" w:hAnsi="標楷體" w:cstheme="majorBidi" w:hint="eastAsia"/>
        </w:rPr>
        <w:t>已</w:t>
      </w:r>
      <w:r w:rsidR="00C06E4F" w:rsidRPr="005251AB">
        <w:rPr>
          <w:rFonts w:ascii="標楷體" w:eastAsia="標楷體" w:hAnsi="標楷體" w:cstheme="majorBidi" w:hint="eastAsia"/>
        </w:rPr>
        <w:t>為北臺灣熱門潛水地點，</w:t>
      </w:r>
      <w:proofErr w:type="gramStart"/>
      <w:r w:rsidR="00C06E4F" w:rsidRPr="005251AB">
        <w:rPr>
          <w:rFonts w:ascii="標楷體" w:eastAsia="標楷體" w:hAnsi="標楷體" w:cstheme="majorBidi" w:hint="eastAsia"/>
        </w:rPr>
        <w:t>該</w:t>
      </w:r>
      <w:r w:rsidR="00197470" w:rsidRPr="005251AB">
        <w:rPr>
          <w:rFonts w:ascii="標楷體" w:eastAsia="標楷體" w:hAnsi="標楷體" w:cstheme="majorBidi" w:hint="eastAsia"/>
        </w:rPr>
        <w:t>潮境保育</w:t>
      </w:r>
      <w:proofErr w:type="gramEnd"/>
      <w:r w:rsidR="00197470" w:rsidRPr="005251AB">
        <w:rPr>
          <w:rFonts w:ascii="標楷體" w:eastAsia="標楷體" w:hAnsi="標楷體" w:cstheme="majorBidi" w:hint="eastAsia"/>
        </w:rPr>
        <w:t>區</w:t>
      </w:r>
      <w:r w:rsidR="00C06E4F" w:rsidRPr="005251AB">
        <w:rPr>
          <w:rFonts w:ascii="標楷體" w:eastAsia="標楷體" w:hAnsi="標楷體" w:cstheme="majorBidi" w:hint="eastAsia"/>
        </w:rPr>
        <w:t>因連接</w:t>
      </w:r>
      <w:proofErr w:type="gramStart"/>
      <w:r w:rsidR="00C06E4F" w:rsidRPr="005251AB">
        <w:rPr>
          <w:rFonts w:ascii="標楷體" w:eastAsia="標楷體" w:hAnsi="標楷體" w:cstheme="majorBidi" w:hint="eastAsia"/>
        </w:rPr>
        <w:t>陸地潮境公園</w:t>
      </w:r>
      <w:proofErr w:type="gramEnd"/>
      <w:r w:rsidR="00C06E4F" w:rsidRPr="005251AB">
        <w:rPr>
          <w:rFonts w:ascii="標楷體" w:eastAsia="標楷體" w:hAnsi="標楷體" w:cstheme="majorBidi" w:hint="eastAsia"/>
        </w:rPr>
        <w:t>，時有區域內</w:t>
      </w:r>
      <w:proofErr w:type="gramStart"/>
      <w:r w:rsidR="00C06E4F" w:rsidRPr="005251AB">
        <w:rPr>
          <w:rFonts w:ascii="標楷體" w:eastAsia="標楷體" w:hAnsi="標楷體" w:cstheme="majorBidi" w:hint="eastAsia"/>
        </w:rPr>
        <w:t>生物或棲地</w:t>
      </w:r>
      <w:proofErr w:type="gramEnd"/>
      <w:r w:rsidR="00197470" w:rsidRPr="005251AB">
        <w:rPr>
          <w:rFonts w:ascii="標楷體" w:eastAsia="標楷體" w:hAnsi="標楷體" w:cstheme="majorBidi" w:hint="eastAsia"/>
        </w:rPr>
        <w:t>遭</w:t>
      </w:r>
      <w:r w:rsidR="00C06E4F" w:rsidRPr="005251AB">
        <w:rPr>
          <w:rFonts w:ascii="標楷體" w:eastAsia="標楷體" w:hAnsi="標楷體" w:cstheme="majorBidi" w:hint="eastAsia"/>
        </w:rPr>
        <w:t>破壞</w:t>
      </w:r>
      <w:r w:rsidR="00197470" w:rsidRPr="005251AB">
        <w:rPr>
          <w:rFonts w:ascii="標楷體" w:eastAsia="標楷體" w:hAnsi="標楷體" w:cstheme="majorBidi" w:hint="eastAsia"/>
        </w:rPr>
        <w:t>之</w:t>
      </w:r>
      <w:r w:rsidR="00C06E4F" w:rsidRPr="005251AB">
        <w:rPr>
          <w:rFonts w:ascii="標楷體" w:eastAsia="標楷體" w:hAnsi="標楷體" w:cstheme="majorBidi" w:hint="eastAsia"/>
        </w:rPr>
        <w:t>事件</w:t>
      </w:r>
      <w:r w:rsidR="00197470" w:rsidRPr="005251AB">
        <w:rPr>
          <w:rFonts w:ascii="標楷體" w:eastAsia="標楷體" w:hAnsi="標楷體" w:cstheme="majorBidi" w:hint="eastAsia"/>
        </w:rPr>
        <w:t>發生</w:t>
      </w:r>
      <w:r w:rsidR="00C06E4F" w:rsidRPr="005251AB">
        <w:rPr>
          <w:rFonts w:ascii="標楷體" w:eastAsia="標楷體" w:hAnsi="標楷體" w:cstheme="majorBidi" w:hint="eastAsia"/>
        </w:rPr>
        <w:t>。基隆市政府為避免遊憩人潮過多，造成環境及生態壓力，並兼顧觀光旅遊發展，</w:t>
      </w:r>
      <w:proofErr w:type="gramStart"/>
      <w:r w:rsidR="00C06E4F" w:rsidRPr="005251AB">
        <w:rPr>
          <w:rFonts w:ascii="標楷體" w:eastAsia="標楷體" w:hAnsi="標楷體" w:cstheme="majorBidi" w:hint="eastAsia"/>
        </w:rPr>
        <w:t>推動</w:t>
      </w:r>
      <w:r w:rsidR="00197470" w:rsidRPr="005251AB">
        <w:rPr>
          <w:rFonts w:ascii="標楷體" w:eastAsia="標楷體" w:hAnsi="標楷體" w:cstheme="majorBidi" w:hint="eastAsia"/>
        </w:rPr>
        <w:t>潮境保育</w:t>
      </w:r>
      <w:proofErr w:type="gramEnd"/>
      <w:r w:rsidR="00197470" w:rsidRPr="005251AB">
        <w:rPr>
          <w:rFonts w:ascii="標楷體" w:eastAsia="標楷體" w:hAnsi="標楷體" w:cstheme="majorBidi" w:hint="eastAsia"/>
        </w:rPr>
        <w:t>區</w:t>
      </w:r>
      <w:proofErr w:type="gramStart"/>
      <w:r w:rsidR="00C06E4F" w:rsidRPr="005251AB">
        <w:rPr>
          <w:rFonts w:ascii="標楷體" w:eastAsia="標楷體" w:hAnsi="標楷體" w:cstheme="majorBidi" w:hint="eastAsia"/>
        </w:rPr>
        <w:t>水陸域人流</w:t>
      </w:r>
      <w:proofErr w:type="gramEnd"/>
      <w:r w:rsidR="00C06E4F" w:rsidRPr="005251AB">
        <w:rPr>
          <w:rFonts w:ascii="標楷體" w:eastAsia="標楷體" w:hAnsi="標楷體" w:cstheme="majorBidi" w:hint="eastAsia"/>
        </w:rPr>
        <w:t>總量管制措施，設置單一管制入口及</w:t>
      </w:r>
      <w:proofErr w:type="gramStart"/>
      <w:r w:rsidR="00C06E4F" w:rsidRPr="005251AB">
        <w:rPr>
          <w:rFonts w:ascii="標楷體" w:eastAsia="標楷體" w:hAnsi="標楷體" w:cstheme="majorBidi" w:hint="eastAsia"/>
        </w:rPr>
        <w:t>建立線上實</w:t>
      </w:r>
      <w:proofErr w:type="gramEnd"/>
      <w:r w:rsidR="00C06E4F" w:rsidRPr="005251AB">
        <w:rPr>
          <w:rFonts w:ascii="標楷體" w:eastAsia="標楷體" w:hAnsi="標楷體" w:cstheme="majorBidi" w:hint="eastAsia"/>
        </w:rPr>
        <w:t>名登記制</w:t>
      </w:r>
      <w:r w:rsidR="00D85853" w:rsidRPr="005251AB">
        <w:rPr>
          <w:rFonts w:ascii="標楷體" w:eastAsia="標楷體" w:hAnsi="標楷體" w:cstheme="majorBidi" w:hint="eastAsia"/>
        </w:rPr>
        <w:t>（</w:t>
      </w:r>
      <w:r w:rsidR="00C06E4F" w:rsidRPr="005251AB">
        <w:rPr>
          <w:rFonts w:ascii="標楷體" w:eastAsia="標楷體" w:hAnsi="標楷體" w:cstheme="majorBidi" w:hint="eastAsia"/>
        </w:rPr>
        <w:t>圖1</w:t>
      </w:r>
      <w:r w:rsidR="00A406A4" w:rsidRPr="005251AB">
        <w:rPr>
          <w:rFonts w:ascii="標楷體" w:eastAsia="標楷體" w:hAnsi="標楷體" w:cstheme="majorBidi"/>
        </w:rPr>
        <w:t>1</w:t>
      </w:r>
      <w:r w:rsidR="00D85853" w:rsidRPr="005251AB">
        <w:rPr>
          <w:rFonts w:ascii="標楷體" w:eastAsia="標楷體" w:hAnsi="標楷體" w:cstheme="majorBidi" w:hint="eastAsia"/>
        </w:rPr>
        <w:t>）</w:t>
      </w:r>
      <w:r w:rsidR="00C06E4F" w:rsidRPr="005251AB">
        <w:rPr>
          <w:rFonts w:ascii="標楷體" w:eastAsia="標楷體" w:hAnsi="標楷體" w:cstheme="majorBidi" w:hint="eastAsia"/>
        </w:rPr>
        <w:t>，並新增保育區休養期，相關措施於112年10月公告，自113年4月實施，達成生態與觀光雙贏。</w:t>
      </w:r>
      <w:proofErr w:type="gramStart"/>
      <w:r w:rsidR="00C06E4F" w:rsidRPr="005251AB">
        <w:rPr>
          <w:rFonts w:ascii="標楷體" w:eastAsia="標楷體" w:hAnsi="標楷體" w:cstheme="majorBidi" w:hint="eastAsia"/>
        </w:rPr>
        <w:t>鑑</w:t>
      </w:r>
      <w:proofErr w:type="gramEnd"/>
      <w:r w:rsidR="00C06E4F" w:rsidRPr="005251AB">
        <w:rPr>
          <w:rFonts w:ascii="標楷體" w:eastAsia="標楷體" w:hAnsi="標楷體" w:cstheme="majorBidi" w:hint="eastAsia"/>
        </w:rPr>
        <w:t>於海洋生態保護為政府共通性業務，經提供其他行政機關適時參酌運用，已獲部分市縣政府</w:t>
      </w:r>
      <w:proofErr w:type="gramStart"/>
      <w:r w:rsidR="00C06E4F" w:rsidRPr="005251AB">
        <w:rPr>
          <w:rFonts w:ascii="標楷體" w:eastAsia="標楷體" w:hAnsi="標楷體" w:cstheme="majorBidi" w:hint="eastAsia"/>
        </w:rPr>
        <w:t>研</w:t>
      </w:r>
      <w:proofErr w:type="gramEnd"/>
      <w:r w:rsidR="00C06E4F" w:rsidRPr="005251AB">
        <w:rPr>
          <w:rFonts w:ascii="標楷體" w:eastAsia="標楷體" w:hAnsi="標楷體" w:cstheme="majorBidi" w:hint="eastAsia"/>
        </w:rPr>
        <w:t>議參</w:t>
      </w:r>
      <w:proofErr w:type="gramStart"/>
      <w:r w:rsidR="00C06E4F" w:rsidRPr="005251AB">
        <w:rPr>
          <w:rFonts w:ascii="標楷體" w:eastAsia="標楷體" w:hAnsi="標楷體" w:cstheme="majorBidi" w:hint="eastAsia"/>
        </w:rPr>
        <w:t>採</w:t>
      </w:r>
      <w:proofErr w:type="gramEnd"/>
      <w:r w:rsidR="00C06E4F" w:rsidRPr="005251AB">
        <w:rPr>
          <w:rFonts w:ascii="標楷體" w:eastAsia="標楷體" w:hAnsi="標楷體" w:cstheme="majorBidi" w:hint="eastAsia"/>
        </w:rPr>
        <w:t>。</w:t>
      </w:r>
    </w:p>
    <w:p w14:paraId="76C72497" w14:textId="706378B6" w:rsidR="00C06E4F" w:rsidRPr="00BC248E" w:rsidRDefault="00C06E4F" w:rsidP="00BC248E">
      <w:pPr>
        <w:overflowPunct w:val="0"/>
        <w:adjustRightInd w:val="0"/>
        <w:snapToGrid w:val="0"/>
        <w:spacing w:beforeLines="10" w:before="36" w:line="500" w:lineRule="exact"/>
        <w:ind w:firstLineChars="200" w:firstLine="480"/>
        <w:jc w:val="both"/>
        <w:outlineLvl w:val="4"/>
        <w:rPr>
          <w:rFonts w:ascii="標楷體" w:eastAsia="標楷體" w:hAnsi="標楷體" w:cstheme="majorBidi"/>
        </w:rPr>
      </w:pPr>
      <w:r w:rsidRPr="00BC248E">
        <w:rPr>
          <w:rFonts w:ascii="標楷體" w:eastAsia="標楷體" w:hAnsi="標楷體" w:cstheme="majorBidi" w:hint="eastAsia"/>
          <w:b/>
          <w:bCs/>
        </w:rPr>
        <w:t>（十六）　基隆市政府</w:t>
      </w:r>
      <w:r w:rsidR="00DA2C9E" w:rsidRPr="00BC248E">
        <w:rPr>
          <w:rFonts w:ascii="標楷體" w:eastAsia="標楷體" w:hAnsi="標楷體" w:cstheme="majorBidi" w:hint="eastAsia"/>
          <w:b/>
          <w:bCs/>
        </w:rPr>
        <w:t>辦理</w:t>
      </w:r>
      <w:r w:rsidRPr="00BC248E">
        <w:rPr>
          <w:rFonts w:ascii="標楷體" w:eastAsia="標楷體" w:hAnsi="標楷體" w:cstheme="majorBidi" w:hint="eastAsia"/>
          <w:b/>
          <w:bCs/>
        </w:rPr>
        <w:t>校園修繕工程委託規劃設計監造</w:t>
      </w:r>
      <w:r w:rsidR="00DA2C9E" w:rsidRPr="00BC248E">
        <w:rPr>
          <w:rFonts w:ascii="標楷體" w:eastAsia="標楷體" w:hAnsi="標楷體" w:cstheme="majorBidi" w:hint="eastAsia"/>
          <w:b/>
          <w:bCs/>
        </w:rPr>
        <w:t>技術服務</w:t>
      </w:r>
      <w:r w:rsidRPr="00BC248E">
        <w:rPr>
          <w:rFonts w:ascii="標楷體" w:eastAsia="標楷體" w:hAnsi="標楷體" w:cstheme="majorBidi" w:hint="eastAsia"/>
          <w:b/>
          <w:bCs/>
        </w:rPr>
        <w:t>共同供應契約</w:t>
      </w:r>
      <w:r w:rsidR="00F10F86" w:rsidRPr="00BC248E">
        <w:rPr>
          <w:rFonts w:ascii="標楷體" w:eastAsia="標楷體" w:hAnsi="標楷體" w:cstheme="majorBidi" w:hint="eastAsia"/>
          <w:b/>
          <w:bCs/>
        </w:rPr>
        <w:t>，</w:t>
      </w:r>
      <w:r w:rsidRPr="00BC248E">
        <w:rPr>
          <w:rFonts w:ascii="標楷體" w:eastAsia="標楷體" w:hAnsi="標楷體" w:cstheme="majorBidi" w:hint="eastAsia"/>
          <w:b/>
          <w:bCs/>
        </w:rPr>
        <w:t>提升採購效率：</w:t>
      </w:r>
      <w:r w:rsidR="00A73AFD" w:rsidRPr="00BC248E">
        <w:rPr>
          <w:rFonts w:ascii="標楷體" w:eastAsia="標楷體" w:hAnsi="標楷體" w:cstheme="majorBidi" w:hint="eastAsia"/>
        </w:rPr>
        <w:t>基隆市政府所屬市立學校共計54所</w:t>
      </w:r>
      <w:r w:rsidR="00D85853" w:rsidRPr="00BC248E">
        <w:rPr>
          <w:rFonts w:ascii="標楷體" w:eastAsia="標楷體" w:hAnsi="標楷體" w:cstheme="majorBidi" w:hint="eastAsia"/>
        </w:rPr>
        <w:t>（</w:t>
      </w:r>
      <w:r w:rsidR="00A73AFD" w:rsidRPr="00BC248E">
        <w:rPr>
          <w:rFonts w:ascii="標楷體" w:eastAsia="標楷體" w:hAnsi="標楷體" w:cstheme="majorBidi" w:hint="eastAsia"/>
        </w:rPr>
        <w:t>國民小學39所、國民中學11所、高級中學4所</w:t>
      </w:r>
      <w:r w:rsidR="00D85853" w:rsidRPr="00BC248E">
        <w:rPr>
          <w:rFonts w:ascii="標楷體" w:eastAsia="標楷體" w:hAnsi="標楷體" w:cstheme="majorBidi" w:hint="eastAsia"/>
        </w:rPr>
        <w:t>）</w:t>
      </w:r>
      <w:r w:rsidR="00A73AFD" w:rsidRPr="00BC248E">
        <w:rPr>
          <w:rFonts w:ascii="標楷體" w:eastAsia="標楷體" w:hAnsi="標楷體" w:cstheme="majorBidi" w:hint="eastAsia"/>
        </w:rPr>
        <w:t>，每年校園修繕技術服務採購</w:t>
      </w:r>
      <w:r w:rsidR="00197470" w:rsidRPr="00BC248E">
        <w:rPr>
          <w:rFonts w:ascii="標楷體" w:eastAsia="標楷體" w:hAnsi="標楷體" w:cstheme="majorBidi" w:hint="eastAsia"/>
        </w:rPr>
        <w:t>介於</w:t>
      </w:r>
      <w:r w:rsidR="00A73AFD" w:rsidRPr="00BC248E">
        <w:rPr>
          <w:rFonts w:ascii="標楷體" w:eastAsia="標楷體" w:hAnsi="標楷體" w:cstheme="majorBidi" w:hint="eastAsia"/>
        </w:rPr>
        <w:t>130件至260件</w:t>
      </w:r>
      <w:proofErr w:type="gramStart"/>
      <w:r w:rsidR="00197470" w:rsidRPr="00BC248E">
        <w:rPr>
          <w:rFonts w:ascii="標楷體" w:eastAsia="標楷體" w:hAnsi="標楷體" w:cstheme="majorBidi" w:hint="eastAsia"/>
        </w:rPr>
        <w:t>之間</w:t>
      </w:r>
      <w:r w:rsidR="00A73AFD" w:rsidRPr="00BC248E">
        <w:rPr>
          <w:rFonts w:ascii="標楷體" w:eastAsia="標楷體" w:hAnsi="標楷體" w:cstheme="majorBidi" w:hint="eastAsia"/>
        </w:rPr>
        <w:t>，</w:t>
      </w:r>
      <w:proofErr w:type="gramEnd"/>
      <w:r w:rsidR="00A73AFD" w:rsidRPr="00BC248E">
        <w:rPr>
          <w:rFonts w:ascii="標楷體" w:eastAsia="標楷體" w:hAnsi="標楷體" w:cstheme="majorBidi" w:hint="eastAsia"/>
        </w:rPr>
        <w:t>預算金額約2億元至3億元，各案金額規模大小不一，時有</w:t>
      </w:r>
      <w:r w:rsidR="00EB21EB" w:rsidRPr="00BC248E">
        <w:rPr>
          <w:rFonts w:ascii="標楷體" w:eastAsia="標楷體" w:hAnsi="標楷體" w:cstheme="majorBidi" w:hint="eastAsia"/>
        </w:rPr>
        <w:t>委託規劃設計</w:t>
      </w:r>
      <w:r w:rsidR="00A73AFD" w:rsidRPr="00BC248E">
        <w:rPr>
          <w:rFonts w:ascii="標楷體" w:eastAsia="標楷體" w:hAnsi="標楷體" w:cstheme="majorBidi" w:hint="eastAsia"/>
        </w:rPr>
        <w:t>廠商承攬意願偏低，或設計品質難以掌控情</w:t>
      </w:r>
      <w:r w:rsidR="00197470" w:rsidRPr="00BC248E">
        <w:rPr>
          <w:rFonts w:ascii="標楷體" w:eastAsia="標楷體" w:hAnsi="標楷體" w:cstheme="majorBidi" w:hint="eastAsia"/>
        </w:rPr>
        <w:t>事</w:t>
      </w:r>
      <w:r w:rsidR="00A73AFD" w:rsidRPr="00BC248E">
        <w:rPr>
          <w:rFonts w:ascii="標楷體" w:eastAsia="標楷體" w:hAnsi="標楷體" w:cstheme="majorBidi" w:hint="eastAsia"/>
        </w:rPr>
        <w:t>；又</w:t>
      </w:r>
      <w:r w:rsidR="00EB21EB" w:rsidRPr="00BC248E">
        <w:rPr>
          <w:rFonts w:ascii="標楷體" w:eastAsia="標楷體" w:hAnsi="標楷體" w:cstheme="majorBidi" w:hint="eastAsia"/>
        </w:rPr>
        <w:t>部分</w:t>
      </w:r>
      <w:r w:rsidR="00A73AFD" w:rsidRPr="00BC248E">
        <w:rPr>
          <w:rFonts w:ascii="標楷體" w:eastAsia="標楷體" w:hAnsi="標楷體" w:cstheme="majorBidi" w:hint="eastAsia"/>
        </w:rPr>
        <w:t>採購案係由教師兼</w:t>
      </w:r>
      <w:r w:rsidR="004C5B0F" w:rsidRPr="00BC248E">
        <w:rPr>
          <w:rFonts w:ascii="標楷體" w:eastAsia="標楷體" w:hAnsi="標楷體" w:cstheme="majorBidi" w:hint="eastAsia"/>
        </w:rPr>
        <w:t>辦</w:t>
      </w:r>
      <w:r w:rsidR="00A73AFD" w:rsidRPr="00BC248E">
        <w:rPr>
          <w:rFonts w:ascii="標楷體" w:eastAsia="標楷體" w:hAnsi="標楷體" w:cstheme="majorBidi" w:hint="eastAsia"/>
        </w:rPr>
        <w:t>，</w:t>
      </w:r>
      <w:r w:rsidR="004C5B0F" w:rsidRPr="00BC248E">
        <w:rPr>
          <w:rFonts w:ascii="標楷體" w:eastAsia="標楷體" w:hAnsi="標楷體" w:cstheme="majorBidi" w:hint="eastAsia"/>
        </w:rPr>
        <w:t>對政府採購法</w:t>
      </w:r>
      <w:proofErr w:type="gramStart"/>
      <w:r w:rsidR="004C5B0F" w:rsidRPr="00BC248E">
        <w:rPr>
          <w:rFonts w:ascii="標楷體" w:eastAsia="標楷體" w:hAnsi="標楷體" w:cstheme="majorBidi" w:hint="eastAsia"/>
        </w:rPr>
        <w:t>規</w:t>
      </w:r>
      <w:proofErr w:type="gramEnd"/>
      <w:r w:rsidR="004C5B0F" w:rsidRPr="00BC248E">
        <w:rPr>
          <w:rFonts w:ascii="標楷體" w:eastAsia="標楷體" w:hAnsi="標楷體" w:cstheme="majorBidi" w:hint="eastAsia"/>
        </w:rPr>
        <w:t>與程序較不熟悉，影響採購作業效能</w:t>
      </w:r>
      <w:r w:rsidR="00A73AFD" w:rsidRPr="00BC248E">
        <w:rPr>
          <w:rFonts w:ascii="標楷體" w:eastAsia="標楷體" w:hAnsi="標楷體" w:cstheme="majorBidi" w:hint="eastAsia"/>
        </w:rPr>
        <w:t>。基隆市政府為簡化採購作業程序，提升採購效率及設計完整性，經依政府採購法第93條規定，統合所屬市立學校委託規劃設計監造技術服務採購案，自111年1月起</w:t>
      </w:r>
      <w:r w:rsidR="008275E9" w:rsidRPr="00BC248E">
        <w:rPr>
          <w:rFonts w:ascii="標楷體" w:eastAsia="標楷體" w:hAnsi="標楷體" w:cstheme="majorBidi" w:hint="eastAsia"/>
        </w:rPr>
        <w:t>，</w:t>
      </w:r>
      <w:r w:rsidR="00A73AFD" w:rsidRPr="00BC248E">
        <w:rPr>
          <w:rFonts w:ascii="標楷體" w:eastAsia="標楷體" w:hAnsi="標楷體" w:cstheme="majorBidi" w:hint="eastAsia"/>
        </w:rPr>
        <w:t>辦理共同供應開口契約，提供</w:t>
      </w:r>
      <w:proofErr w:type="gramStart"/>
      <w:r w:rsidR="00A73AFD" w:rsidRPr="00BC248E">
        <w:rPr>
          <w:rFonts w:ascii="標楷體" w:eastAsia="標楷體" w:hAnsi="標楷體" w:cstheme="majorBidi" w:hint="eastAsia"/>
        </w:rPr>
        <w:t>各校據以</w:t>
      </w:r>
      <w:proofErr w:type="gramEnd"/>
      <w:r w:rsidR="00A73AFD" w:rsidRPr="00BC248E">
        <w:rPr>
          <w:rFonts w:ascii="標楷體" w:eastAsia="標楷體" w:hAnsi="標楷體" w:cstheme="majorBidi" w:hint="eastAsia"/>
        </w:rPr>
        <w:t>辦理委託設計監造案件，減輕採購作業負擔。</w:t>
      </w:r>
      <w:proofErr w:type="gramStart"/>
      <w:r w:rsidR="00A73AFD" w:rsidRPr="00BC248E">
        <w:rPr>
          <w:rFonts w:ascii="標楷體" w:eastAsia="標楷體" w:hAnsi="標楷體" w:cstheme="majorBidi" w:hint="eastAsia"/>
        </w:rPr>
        <w:t>鑑</w:t>
      </w:r>
      <w:proofErr w:type="gramEnd"/>
      <w:r w:rsidR="00A73AFD" w:rsidRPr="00BC248E">
        <w:rPr>
          <w:rFonts w:ascii="標楷體" w:eastAsia="標楷體" w:hAnsi="標楷體" w:cstheme="majorBidi" w:hint="eastAsia"/>
        </w:rPr>
        <w:t>於校園環境設施修繕為政府共通性業務，經提供其他行政機關適時參酌運用，已獲部分市縣政府</w:t>
      </w:r>
      <w:proofErr w:type="gramStart"/>
      <w:r w:rsidR="00A73AFD" w:rsidRPr="00BC248E">
        <w:rPr>
          <w:rFonts w:ascii="標楷體" w:eastAsia="標楷體" w:hAnsi="標楷體" w:cstheme="majorBidi" w:hint="eastAsia"/>
        </w:rPr>
        <w:t>研</w:t>
      </w:r>
      <w:proofErr w:type="gramEnd"/>
      <w:r w:rsidR="00A73AFD" w:rsidRPr="00BC248E">
        <w:rPr>
          <w:rFonts w:ascii="標楷體" w:eastAsia="標楷體" w:hAnsi="標楷體" w:cstheme="majorBidi" w:hint="eastAsia"/>
        </w:rPr>
        <w:t>議參</w:t>
      </w:r>
      <w:proofErr w:type="gramStart"/>
      <w:r w:rsidR="00A73AFD" w:rsidRPr="00BC248E">
        <w:rPr>
          <w:rFonts w:ascii="標楷體" w:eastAsia="標楷體" w:hAnsi="標楷體" w:cstheme="majorBidi" w:hint="eastAsia"/>
        </w:rPr>
        <w:t>採</w:t>
      </w:r>
      <w:proofErr w:type="gramEnd"/>
      <w:r w:rsidRPr="00BC248E">
        <w:rPr>
          <w:rFonts w:ascii="標楷體" w:eastAsia="標楷體" w:hAnsi="標楷體" w:cstheme="majorBidi" w:hint="eastAsia"/>
        </w:rPr>
        <w:t>。</w:t>
      </w:r>
    </w:p>
    <w:p w14:paraId="4244B4A1" w14:textId="1708D848" w:rsidR="00EB7116" w:rsidRPr="00BC248E" w:rsidRDefault="00EB7116" w:rsidP="009329F5">
      <w:pPr>
        <w:overflowPunct w:val="0"/>
        <w:adjustRightInd w:val="0"/>
        <w:snapToGrid w:val="0"/>
        <w:spacing w:beforeLines="10" w:before="36" w:line="498" w:lineRule="exact"/>
        <w:ind w:firstLineChars="200" w:firstLine="480"/>
        <w:jc w:val="both"/>
        <w:outlineLvl w:val="4"/>
        <w:rPr>
          <w:rFonts w:ascii="標楷體" w:eastAsia="標楷體" w:hAnsi="標楷體" w:cstheme="majorBidi"/>
        </w:rPr>
      </w:pPr>
      <w:r w:rsidRPr="00BC248E">
        <w:rPr>
          <w:rFonts w:ascii="標楷體" w:eastAsia="標楷體" w:hAnsi="標楷體" w:cstheme="majorBidi" w:hint="eastAsia"/>
          <w:b/>
          <w:bCs/>
        </w:rPr>
        <w:t>（十七）　新竹縣尖石鄉公所</w:t>
      </w:r>
      <w:r w:rsidR="00022129" w:rsidRPr="00BC248E">
        <w:rPr>
          <w:rFonts w:ascii="標楷體" w:eastAsia="標楷體" w:hAnsi="標楷體" w:cstheme="majorBidi" w:hint="eastAsia"/>
          <w:b/>
          <w:bCs/>
        </w:rPr>
        <w:t>導入3D</w:t>
      </w:r>
      <w:proofErr w:type="gramStart"/>
      <w:r w:rsidR="00022129" w:rsidRPr="00BC248E">
        <w:rPr>
          <w:rFonts w:ascii="標楷體" w:eastAsia="標楷體" w:hAnsi="標楷體" w:cstheme="majorBidi" w:hint="eastAsia"/>
          <w:b/>
          <w:bCs/>
        </w:rPr>
        <w:t>圖資輔助</w:t>
      </w:r>
      <w:proofErr w:type="gramEnd"/>
      <w:r w:rsidR="00022129" w:rsidRPr="00BC248E">
        <w:rPr>
          <w:rFonts w:ascii="標楷體" w:eastAsia="標楷體" w:hAnsi="標楷體" w:cstheme="majorBidi" w:hint="eastAsia"/>
          <w:b/>
          <w:bCs/>
        </w:rPr>
        <w:t>量測簡易自來水系統管線長度，精進山區管線</w:t>
      </w:r>
      <w:proofErr w:type="gramStart"/>
      <w:r w:rsidR="00022129" w:rsidRPr="00BC248E">
        <w:rPr>
          <w:rFonts w:ascii="標楷體" w:eastAsia="標楷體" w:hAnsi="標楷體" w:cstheme="majorBidi" w:hint="eastAsia"/>
          <w:b/>
          <w:bCs/>
        </w:rPr>
        <w:t>佈</w:t>
      </w:r>
      <w:proofErr w:type="gramEnd"/>
      <w:r w:rsidR="00022129" w:rsidRPr="00BC248E">
        <w:rPr>
          <w:rFonts w:ascii="標楷體" w:eastAsia="標楷體" w:hAnsi="標楷體" w:cstheme="majorBidi" w:hint="eastAsia"/>
          <w:b/>
          <w:bCs/>
        </w:rPr>
        <w:t>設作業</w:t>
      </w:r>
      <w:r w:rsidRPr="00BC248E">
        <w:rPr>
          <w:rFonts w:ascii="標楷體" w:eastAsia="標楷體" w:hAnsi="標楷體" w:cstheme="majorBidi" w:hint="eastAsia"/>
          <w:b/>
          <w:bCs/>
        </w:rPr>
        <w:t>：</w:t>
      </w:r>
      <w:r w:rsidRPr="00BC248E">
        <w:rPr>
          <w:rFonts w:ascii="標楷體" w:eastAsia="標楷體" w:hAnsi="標楷體" w:cstheme="majorBidi" w:hint="eastAsia"/>
        </w:rPr>
        <w:t>新竹縣尖石鄉公所</w:t>
      </w:r>
      <w:r w:rsidR="00873C35" w:rsidRPr="00BC248E">
        <w:rPr>
          <w:rFonts w:ascii="標楷體" w:eastAsia="標楷體" w:hAnsi="標楷體" w:cstheme="majorBidi" w:hint="eastAsia"/>
        </w:rPr>
        <w:t>於</w:t>
      </w:r>
      <w:r w:rsidRPr="00BC248E">
        <w:rPr>
          <w:rFonts w:ascii="標楷體" w:eastAsia="標楷體" w:hAnsi="標楷體" w:cstheme="majorBidi" w:hint="eastAsia"/>
        </w:rPr>
        <w:t>110至11</w:t>
      </w:r>
      <w:r w:rsidR="00A67756" w:rsidRPr="00BC248E">
        <w:rPr>
          <w:rFonts w:ascii="標楷體" w:eastAsia="標楷體" w:hAnsi="標楷體" w:cstheme="majorBidi" w:hint="eastAsia"/>
        </w:rPr>
        <w:t>3</w:t>
      </w:r>
      <w:r w:rsidRPr="00BC248E">
        <w:rPr>
          <w:rFonts w:ascii="標楷體" w:eastAsia="標楷體" w:hAnsi="標楷體" w:cstheme="majorBidi" w:hint="eastAsia"/>
        </w:rPr>
        <w:t>年度</w:t>
      </w:r>
      <w:r w:rsidR="00873C35" w:rsidRPr="00BC248E">
        <w:rPr>
          <w:rFonts w:ascii="標楷體" w:eastAsia="標楷體" w:hAnsi="標楷體" w:cstheme="majorBidi" w:hint="eastAsia"/>
        </w:rPr>
        <w:t>間</w:t>
      </w:r>
      <w:r w:rsidRPr="00BC248E">
        <w:rPr>
          <w:rFonts w:ascii="標楷體" w:eastAsia="標楷體" w:hAnsi="標楷體" w:cstheme="majorBidi" w:hint="eastAsia"/>
        </w:rPr>
        <w:t>逐年辦理簡易自來水系統工程，決標金額達</w:t>
      </w:r>
      <w:r w:rsidR="00A67756" w:rsidRPr="00BC248E">
        <w:rPr>
          <w:rFonts w:ascii="標楷體" w:eastAsia="標楷體" w:hAnsi="標楷體" w:cstheme="majorBidi"/>
        </w:rPr>
        <w:t>7,341</w:t>
      </w:r>
      <w:r w:rsidRPr="00BC248E">
        <w:rPr>
          <w:rFonts w:ascii="標楷體" w:eastAsia="標楷體" w:hAnsi="標楷體" w:cstheme="majorBidi" w:hint="eastAsia"/>
        </w:rPr>
        <w:t>萬元，</w:t>
      </w:r>
      <w:proofErr w:type="gramStart"/>
      <w:r w:rsidRPr="00BC248E">
        <w:rPr>
          <w:rFonts w:ascii="標楷體" w:eastAsia="標楷體" w:hAnsi="標楷體" w:cstheme="majorBidi" w:hint="eastAsia"/>
        </w:rPr>
        <w:t>囿</w:t>
      </w:r>
      <w:proofErr w:type="gramEnd"/>
      <w:r w:rsidRPr="00BC248E">
        <w:rPr>
          <w:rFonts w:ascii="標楷體" w:eastAsia="標楷體" w:hAnsi="標楷體" w:cstheme="majorBidi" w:hint="eastAsia"/>
        </w:rPr>
        <w:t>於輸水管線</w:t>
      </w:r>
      <w:proofErr w:type="gramStart"/>
      <w:r w:rsidRPr="00BC248E">
        <w:rPr>
          <w:rFonts w:ascii="標楷體" w:eastAsia="標楷體" w:hAnsi="標楷體" w:cstheme="majorBidi" w:hint="eastAsia"/>
        </w:rPr>
        <w:t>佈</w:t>
      </w:r>
      <w:proofErr w:type="gramEnd"/>
      <w:r w:rsidRPr="00BC248E">
        <w:rPr>
          <w:rFonts w:ascii="標楷體" w:eastAsia="標楷體" w:hAnsi="標楷體" w:cstheme="majorBidi" w:hint="eastAsia"/>
        </w:rPr>
        <w:t>設於山區溪谷或小路，難以精確量測或設計管線長度，造成管線設計及驗收</w:t>
      </w:r>
      <w:proofErr w:type="gramStart"/>
      <w:r w:rsidRPr="00BC248E">
        <w:rPr>
          <w:rFonts w:ascii="標楷體" w:eastAsia="標楷體" w:hAnsi="標楷體" w:cstheme="majorBidi" w:hint="eastAsia"/>
        </w:rPr>
        <w:t>數量溢列風險</w:t>
      </w:r>
      <w:proofErr w:type="gramEnd"/>
      <w:r w:rsidRPr="00BC248E">
        <w:rPr>
          <w:rFonts w:ascii="標楷體" w:eastAsia="標楷體" w:hAnsi="標楷體" w:cstheme="majorBidi" w:hint="eastAsia"/>
        </w:rPr>
        <w:t>，該公所於工程設計階段，導入「多維度國家空間資訊服務平</w:t>
      </w:r>
      <w:proofErr w:type="gramStart"/>
      <w:r w:rsidR="00FA5C9C" w:rsidRPr="00BC248E">
        <w:rPr>
          <w:rFonts w:ascii="標楷體" w:eastAsia="標楷體" w:hAnsi="標楷體" w:cstheme="majorBidi" w:hint="eastAsia"/>
        </w:rPr>
        <w:t>臺</w:t>
      </w:r>
      <w:proofErr w:type="gramEnd"/>
      <w:r w:rsidRPr="00BC248E">
        <w:rPr>
          <w:rFonts w:ascii="標楷體" w:eastAsia="標楷體" w:hAnsi="標楷體" w:cstheme="majorBidi" w:hint="eastAsia"/>
        </w:rPr>
        <w:t>」配</w:t>
      </w:r>
      <w:r w:rsidRPr="00BC248E">
        <w:rPr>
          <w:rFonts w:ascii="標楷體" w:eastAsia="標楷體" w:hAnsi="標楷體" w:cstheme="majorBidi" w:hint="eastAsia"/>
        </w:rPr>
        <w:lastRenderedPageBreak/>
        <w:t>合地形高低起伏之地表距離量測功能，要求設計單位提供運用該平</w:t>
      </w:r>
      <w:proofErr w:type="gramStart"/>
      <w:r w:rsidR="00FA5C9C" w:rsidRPr="00BC248E">
        <w:rPr>
          <w:rFonts w:ascii="標楷體" w:eastAsia="標楷體" w:hAnsi="標楷體" w:cstheme="majorBidi" w:hint="eastAsia"/>
        </w:rPr>
        <w:t>臺</w:t>
      </w:r>
      <w:proofErr w:type="gramEnd"/>
      <w:r w:rsidRPr="00BC248E">
        <w:rPr>
          <w:rFonts w:ascii="標楷體" w:eastAsia="標楷體" w:hAnsi="標楷體" w:cstheme="majorBidi" w:hint="eastAsia"/>
        </w:rPr>
        <w:t>距離量測結果，作為設計數量</w:t>
      </w:r>
      <w:proofErr w:type="gramStart"/>
      <w:r w:rsidRPr="00BC248E">
        <w:rPr>
          <w:rFonts w:ascii="標楷體" w:eastAsia="標楷體" w:hAnsi="標楷體" w:cstheme="majorBidi" w:hint="eastAsia"/>
        </w:rPr>
        <w:t>審核</w:t>
      </w:r>
      <w:r w:rsidR="00F05B12" w:rsidRPr="00BC248E">
        <w:rPr>
          <w:rFonts w:ascii="標楷體" w:eastAsia="標楷體" w:hAnsi="標楷體" w:cstheme="majorBidi" w:hint="eastAsia"/>
        </w:rPr>
        <w:t>參據</w:t>
      </w:r>
      <w:proofErr w:type="gramEnd"/>
      <w:r w:rsidRPr="00BC248E">
        <w:rPr>
          <w:rFonts w:ascii="標楷體" w:eastAsia="標楷體" w:hAnsi="標楷體" w:cstheme="majorBidi" w:hint="eastAsia"/>
        </w:rPr>
        <w:t>；另驗收階段，規範施工廠商於安裝相關輸送管線設施，應有足夠分辨比例尺之圖說記載，並於現場標定</w:t>
      </w:r>
      <w:r w:rsidR="00D85853" w:rsidRPr="00BC248E">
        <w:rPr>
          <w:rFonts w:ascii="標楷體" w:eastAsia="標楷體" w:hAnsi="標楷體" w:cstheme="majorBidi" w:hint="eastAsia"/>
        </w:rPr>
        <w:t>（</w:t>
      </w:r>
      <w:r w:rsidRPr="00BC248E">
        <w:rPr>
          <w:rFonts w:ascii="標楷體" w:eastAsia="標楷體" w:hAnsi="標楷體" w:cstheme="majorBidi" w:hint="eastAsia"/>
        </w:rPr>
        <w:t>XYZ座標</w:t>
      </w:r>
      <w:r w:rsidR="00D85853" w:rsidRPr="00BC248E">
        <w:rPr>
          <w:rFonts w:ascii="標楷體" w:eastAsia="標楷體" w:hAnsi="標楷體" w:cstheme="majorBidi" w:hint="eastAsia"/>
        </w:rPr>
        <w:t>）</w:t>
      </w:r>
      <w:r w:rsidRPr="00BC248E">
        <w:rPr>
          <w:rFonts w:ascii="標楷體" w:eastAsia="標楷體" w:hAnsi="標楷體" w:cstheme="majorBidi" w:hint="eastAsia"/>
        </w:rPr>
        <w:t>以供查驗，驗收時據以擇</w:t>
      </w:r>
      <w:proofErr w:type="gramStart"/>
      <w:r w:rsidRPr="00BC248E">
        <w:rPr>
          <w:rFonts w:ascii="標楷體" w:eastAsia="標楷體" w:hAnsi="標楷體" w:cstheme="majorBidi" w:hint="eastAsia"/>
        </w:rPr>
        <w:t>選管段</w:t>
      </w:r>
      <w:proofErr w:type="gramEnd"/>
      <w:r w:rsidRPr="00BC248E">
        <w:rPr>
          <w:rFonts w:ascii="標楷體" w:eastAsia="標楷體" w:hAnsi="標楷體" w:cstheme="majorBidi" w:hint="eastAsia"/>
        </w:rPr>
        <w:t>抽驗數量，強化管線</w:t>
      </w:r>
      <w:proofErr w:type="gramStart"/>
      <w:r w:rsidRPr="00BC248E">
        <w:rPr>
          <w:rFonts w:ascii="標楷體" w:eastAsia="標楷體" w:hAnsi="標楷體" w:cstheme="majorBidi" w:hint="eastAsia"/>
        </w:rPr>
        <w:t>佈</w:t>
      </w:r>
      <w:proofErr w:type="gramEnd"/>
      <w:r w:rsidRPr="00BC248E">
        <w:rPr>
          <w:rFonts w:ascii="標楷體" w:eastAsia="標楷體" w:hAnsi="標楷體" w:cstheme="majorBidi" w:hint="eastAsia"/>
        </w:rPr>
        <w:t>設長度核算之準確性。</w:t>
      </w:r>
      <w:proofErr w:type="gramStart"/>
      <w:r w:rsidRPr="00BC248E">
        <w:rPr>
          <w:rFonts w:ascii="標楷體" w:eastAsia="標楷體" w:hAnsi="標楷體" w:cstheme="majorBidi" w:hint="eastAsia"/>
        </w:rPr>
        <w:t>鑑</w:t>
      </w:r>
      <w:proofErr w:type="gramEnd"/>
      <w:r w:rsidRPr="00BC248E">
        <w:rPr>
          <w:rFonts w:ascii="標楷體" w:eastAsia="標楷體" w:hAnsi="標楷體" w:cstheme="majorBidi" w:hint="eastAsia"/>
        </w:rPr>
        <w:t>於簡易自來水系統管線</w:t>
      </w:r>
      <w:proofErr w:type="gramStart"/>
      <w:r w:rsidRPr="00BC248E">
        <w:rPr>
          <w:rFonts w:ascii="標楷體" w:eastAsia="標楷體" w:hAnsi="標楷體" w:cstheme="majorBidi" w:hint="eastAsia"/>
        </w:rPr>
        <w:t>佈</w:t>
      </w:r>
      <w:proofErr w:type="gramEnd"/>
      <w:r w:rsidRPr="00BC248E">
        <w:rPr>
          <w:rFonts w:ascii="標楷體" w:eastAsia="標楷體" w:hAnsi="標楷體" w:cstheme="majorBidi" w:hint="eastAsia"/>
        </w:rPr>
        <w:t>設為政府共通性業務，經提供其他行政機關適時參酌運用，已獲部分市縣政府</w:t>
      </w:r>
      <w:proofErr w:type="gramStart"/>
      <w:r w:rsidRPr="00BC248E">
        <w:rPr>
          <w:rFonts w:ascii="標楷體" w:eastAsia="標楷體" w:hAnsi="標楷體" w:cstheme="majorBidi" w:hint="eastAsia"/>
        </w:rPr>
        <w:t>研</w:t>
      </w:r>
      <w:proofErr w:type="gramEnd"/>
      <w:r w:rsidRPr="00BC248E">
        <w:rPr>
          <w:rFonts w:ascii="標楷體" w:eastAsia="標楷體" w:hAnsi="標楷體" w:cstheme="majorBidi" w:hint="eastAsia"/>
        </w:rPr>
        <w:t>議參</w:t>
      </w:r>
      <w:proofErr w:type="gramStart"/>
      <w:r w:rsidRPr="00BC248E">
        <w:rPr>
          <w:rFonts w:ascii="標楷體" w:eastAsia="標楷體" w:hAnsi="標楷體" w:cstheme="majorBidi" w:hint="eastAsia"/>
        </w:rPr>
        <w:t>採</w:t>
      </w:r>
      <w:proofErr w:type="gramEnd"/>
      <w:r w:rsidRPr="00BC248E">
        <w:rPr>
          <w:rFonts w:ascii="標楷體" w:eastAsia="標楷體" w:hAnsi="標楷體" w:cstheme="majorBidi" w:hint="eastAsia"/>
        </w:rPr>
        <w:t>。</w:t>
      </w:r>
    </w:p>
    <w:p w14:paraId="725A9815" w14:textId="20231A93" w:rsidR="00BB32AD" w:rsidRPr="00602BB2" w:rsidRDefault="002C0C3F" w:rsidP="00726CFD">
      <w:pPr>
        <w:overflowPunct w:val="0"/>
        <w:adjustRightInd w:val="0"/>
        <w:snapToGrid w:val="0"/>
        <w:spacing w:beforeLines="10" w:before="36" w:line="520" w:lineRule="exact"/>
        <w:ind w:firstLineChars="200" w:firstLine="560"/>
        <w:jc w:val="both"/>
        <w:outlineLvl w:val="4"/>
        <w:rPr>
          <w:rFonts w:ascii="標楷體" w:eastAsia="標楷體" w:hAnsi="標楷體" w:cstheme="majorBidi"/>
          <w:spacing w:val="-2"/>
        </w:rPr>
      </w:pPr>
      <w:r w:rsidRPr="00602BB2">
        <w:rPr>
          <w:rFonts w:ascii="標楷體" w:eastAsia="標楷體" w:hAnsi="標楷體"/>
          <w:bCs/>
          <w:noProof/>
          <w:spacing w:val="-2"/>
          <w:sz w:val="28"/>
          <w:szCs w:val="28"/>
        </w:rPr>
        <mc:AlternateContent>
          <mc:Choice Requires="wps">
            <w:drawing>
              <wp:anchor distT="45720" distB="45720" distL="114300" distR="114300" simplePos="0" relativeHeight="251974656" behindDoc="1" locked="0" layoutInCell="1" allowOverlap="1" wp14:anchorId="7DBF3198" wp14:editId="7E97B4FC">
                <wp:simplePos x="0" y="0"/>
                <wp:positionH relativeFrom="margin">
                  <wp:posOffset>4211955</wp:posOffset>
                </wp:positionH>
                <wp:positionV relativeFrom="paragraph">
                  <wp:posOffset>1087755</wp:posOffset>
                </wp:positionV>
                <wp:extent cx="2056765" cy="2519680"/>
                <wp:effectExtent l="0" t="0" r="635" b="0"/>
                <wp:wrapSquare wrapText="bothSides"/>
                <wp:docPr id="24" name="文字方塊 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56765" cy="2519680"/>
                        </a:xfrm>
                        <a:prstGeom prst="rect">
                          <a:avLst/>
                        </a:prstGeom>
                        <a:solidFill>
                          <a:srgbClr val="FFFFFF"/>
                        </a:solidFill>
                        <a:ln w="9525">
                          <a:noFill/>
                          <a:miter lim="800000"/>
                          <a:headEnd/>
                          <a:tailEnd/>
                        </a:ln>
                      </wps:spPr>
                      <wps:txbx>
                        <w:txbxContent>
                          <w:p w14:paraId="108E7528" w14:textId="77777777" w:rsidR="002C0C3F" w:rsidRPr="009E51A9" w:rsidRDefault="002C0C3F" w:rsidP="002C0C3F">
                            <w:pPr>
                              <w:widowControl/>
                              <w:overflowPunct w:val="0"/>
                              <w:spacing w:line="240" w:lineRule="exact"/>
                              <w:ind w:left="784" w:rightChars="-6" w:right="-14" w:hangingChars="332" w:hanging="784"/>
                              <w:rPr>
                                <w:rFonts w:ascii="標楷體" w:eastAsia="標楷體" w:hAnsi="標楷體"/>
                                <w:b/>
                                <w:spacing w:val="-2"/>
                                <w:kern w:val="0"/>
                              </w:rPr>
                            </w:pPr>
                            <w:r w:rsidRPr="009E51A9">
                              <w:rPr>
                                <w:rFonts w:ascii="標楷體" w:eastAsia="標楷體" w:hAnsi="標楷體" w:hint="eastAsia"/>
                                <w:b/>
                                <w:spacing w:val="-2"/>
                                <w:kern w:val="0"/>
                              </w:rPr>
                              <w:t>圖</w:t>
                            </w:r>
                            <w:r w:rsidRPr="009E51A9">
                              <w:rPr>
                                <w:rFonts w:ascii="標楷體" w:eastAsia="標楷體" w:hAnsi="標楷體"/>
                                <w:b/>
                                <w:spacing w:val="-2"/>
                                <w:kern w:val="0"/>
                              </w:rPr>
                              <w:t>1</w:t>
                            </w:r>
                            <w:r>
                              <w:rPr>
                                <w:rFonts w:ascii="標楷體" w:eastAsia="標楷體" w:hAnsi="標楷體"/>
                                <w:b/>
                                <w:spacing w:val="-2"/>
                                <w:kern w:val="0"/>
                              </w:rPr>
                              <w:t>2</w:t>
                            </w:r>
                            <w:r w:rsidRPr="009E51A9">
                              <w:rPr>
                                <w:rFonts w:ascii="標楷體" w:eastAsia="標楷體" w:hAnsi="標楷體"/>
                                <w:b/>
                                <w:spacing w:val="-2"/>
                                <w:kern w:val="0"/>
                              </w:rPr>
                              <w:t xml:space="preserve">　</w:t>
                            </w:r>
                            <w:r w:rsidRPr="009E51A9">
                              <w:rPr>
                                <w:rFonts w:ascii="標楷體" w:eastAsia="標楷體" w:hAnsi="標楷體" w:hint="eastAsia"/>
                                <w:b/>
                                <w:spacing w:val="-2"/>
                                <w:kern w:val="0"/>
                              </w:rPr>
                              <w:t>車載式六合一複合稽查設備</w:t>
                            </w:r>
                          </w:p>
                          <w:p w14:paraId="44313003" w14:textId="77777777" w:rsidR="002C0C3F" w:rsidRPr="00111FE5" w:rsidRDefault="002C0C3F" w:rsidP="002C0C3F">
                            <w:pPr>
                              <w:jc w:val="center"/>
                            </w:pPr>
                            <w:r w:rsidRPr="00202D63">
                              <w:rPr>
                                <w:noProof/>
                              </w:rPr>
                              <w:drawing>
                                <wp:inline distT="0" distB="0" distL="0" distR="0" wp14:anchorId="109B87D2" wp14:editId="2438F914">
                                  <wp:extent cx="1969200" cy="2050068"/>
                                  <wp:effectExtent l="0" t="0" r="0" b="7620"/>
                                  <wp:docPr id="29" name="圖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21">
                                            <a:grayscl/>
                                            <a:extLst>
                                              <a:ext uri="{28A0092B-C50C-407E-A947-70E740481C1C}">
                                                <a14:useLocalDpi xmlns:a14="http://schemas.microsoft.com/office/drawing/2010/main" val="0"/>
                                              </a:ext>
                                            </a:extLst>
                                          </a:blip>
                                          <a:srcRect r="4303"/>
                                          <a:stretch/>
                                        </pic:blipFill>
                                        <pic:spPr bwMode="auto">
                                          <a:xfrm>
                                            <a:off x="0" y="0"/>
                                            <a:ext cx="1969200" cy="2050068"/>
                                          </a:xfrm>
                                          <a:prstGeom prst="rect">
                                            <a:avLst/>
                                          </a:prstGeom>
                                          <a:noFill/>
                                          <a:ln>
                                            <a:noFill/>
                                          </a:ln>
                                          <a:extLst>
                                            <a:ext uri="{53640926-AAD7-44D8-BBD7-CCE9431645EC}">
                                              <a14:shadowObscured xmlns:a14="http://schemas.microsoft.com/office/drawing/2010/main"/>
                                            </a:ext>
                                          </a:extLst>
                                        </pic:spPr>
                                      </pic:pic>
                                    </a:graphicData>
                                  </a:graphic>
                                </wp:inline>
                              </w:drawing>
                            </w:r>
                          </w:p>
                          <w:p w14:paraId="2E0BAA93" w14:textId="29AA6179" w:rsidR="002C0C3F" w:rsidRPr="00602BB2" w:rsidRDefault="002C0C3F" w:rsidP="00472A75">
                            <w:pPr>
                              <w:overflowPunct w:val="0"/>
                              <w:spacing w:line="200" w:lineRule="exact"/>
                              <w:ind w:leftChars="18" w:left="853" w:rightChars="-4" w:right="-10" w:hangingChars="471" w:hanging="810"/>
                              <w:rPr>
                                <w:rFonts w:ascii="標楷體" w:eastAsia="標楷體" w:hAnsi="標楷體"/>
                                <w:spacing w:val="-4"/>
                                <w:sz w:val="18"/>
                                <w:szCs w:val="18"/>
                              </w:rPr>
                            </w:pPr>
                            <w:r w:rsidRPr="00602BB2">
                              <w:rPr>
                                <w:rFonts w:ascii="標楷體" w:eastAsia="標楷體" w:hAnsi="標楷體" w:hint="eastAsia"/>
                                <w:spacing w:val="-4"/>
                                <w:sz w:val="18"/>
                                <w:szCs w:val="18"/>
                              </w:rPr>
                              <w:t>資料來源：新竹市環境保護局提供</w:t>
                            </w:r>
                            <w:r w:rsidR="00602BB2" w:rsidRPr="00602BB2">
                              <w:rPr>
                                <w:rFonts w:ascii="標楷體" w:eastAsia="標楷體" w:hAnsi="標楷體" w:hint="eastAsia"/>
                                <w:spacing w:val="-4"/>
                                <w:sz w:val="18"/>
                                <w:szCs w:val="18"/>
                              </w:rPr>
                              <w:t>資料</w:t>
                            </w:r>
                            <w:r w:rsidRPr="00602BB2">
                              <w:rPr>
                                <w:rFonts w:ascii="標楷體" w:eastAsia="標楷體" w:hAnsi="標楷體" w:hint="eastAsia"/>
                                <w:spacing w:val="-4"/>
                                <w:sz w:val="18"/>
                                <w:szCs w:val="18"/>
                              </w:rPr>
                              <w:t>。</w:t>
                            </w:r>
                          </w:p>
                        </w:txbxContent>
                      </wps:txbx>
                      <wps:bodyPr rot="0" vert="horz" wrap="square" lIns="7200" tIns="7200" rIns="7200" bIns="7200" anchor="t" anchorCtr="0">
                        <a:noAutofit/>
                      </wps:bodyPr>
                    </wps:wsp>
                  </a:graphicData>
                </a:graphic>
                <wp14:sizeRelH relativeFrom="margin">
                  <wp14:pctWidth>0</wp14:pctWidth>
                </wp14:sizeRelH>
                <wp14:sizeRelV relativeFrom="margin">
                  <wp14:pctHeight>0</wp14:pctHeight>
                </wp14:sizeRelV>
              </wp:anchor>
            </w:drawing>
          </mc:Choice>
          <mc:Fallback>
            <w:pict>
              <v:shape w14:anchorId="7DBF3198" id="文字方塊 24" o:spid="_x0000_s1038" type="#_x0000_t202" style="position:absolute;left:0;text-align:left;margin-left:331.65pt;margin-top:85.65pt;width:161.95pt;height:198.4pt;z-index:-25134182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" stroked="f">
                <v:textbox inset=".2mm,.2mm,.2mm,.2mm">
                  <w:txbxContent>
                    <w:p w14:paraId="108E7528" w14:textId="77777777" w:rsidR="002C0C3F" w:rsidRPr="009E51A9" w:rsidRDefault="002C0C3F" w:rsidP="002C0C3F">
                      <w:pPr>
                        <w:widowControl/>
                        <w:overflowPunct w:val="0"/>
                        <w:spacing w:line="240" w:lineRule="exact"/>
                        <w:ind w:left="784" w:rightChars="-6" w:right="-14" w:hangingChars="332" w:hanging="784"/>
                        <w:rPr>
                          <w:rFonts w:ascii="標楷體" w:eastAsia="標楷體" w:hAnsi="標楷體"/>
                          <w:b/>
                          <w:spacing w:val="-2"/>
                          <w:kern w:val="0"/>
                        </w:rPr>
                      </w:pPr>
                      <w:r w:rsidRPr="009E51A9">
                        <w:rPr>
                          <w:rFonts w:ascii="標楷體" w:eastAsia="標楷體" w:hAnsi="標楷體" w:hint="eastAsia"/>
                          <w:b/>
                          <w:spacing w:val="-2"/>
                          <w:kern w:val="0"/>
                        </w:rPr>
                        <w:t>圖</w:t>
                      </w:r>
                      <w:r w:rsidRPr="009E51A9">
                        <w:rPr>
                          <w:rFonts w:ascii="標楷體" w:eastAsia="標楷體" w:hAnsi="標楷體"/>
                          <w:b/>
                          <w:spacing w:val="-2"/>
                          <w:kern w:val="0"/>
                        </w:rPr>
                        <w:t>1</w:t>
                      </w:r>
                      <w:r>
                        <w:rPr>
                          <w:rFonts w:ascii="標楷體" w:eastAsia="標楷體" w:hAnsi="標楷體"/>
                          <w:b/>
                          <w:spacing w:val="-2"/>
                          <w:kern w:val="0"/>
                        </w:rPr>
                        <w:t>2</w:t>
                      </w:r>
                      <w:r w:rsidRPr="009E51A9">
                        <w:rPr>
                          <w:rFonts w:ascii="標楷體" w:eastAsia="標楷體" w:hAnsi="標楷體"/>
                          <w:b/>
                          <w:spacing w:val="-2"/>
                          <w:kern w:val="0"/>
                        </w:rPr>
                        <w:t xml:space="preserve">　</w:t>
                      </w:r>
                      <w:r w:rsidRPr="009E51A9">
                        <w:rPr>
                          <w:rFonts w:ascii="標楷體" w:eastAsia="標楷體" w:hAnsi="標楷體" w:hint="eastAsia"/>
                          <w:b/>
                          <w:spacing w:val="-2"/>
                          <w:kern w:val="0"/>
                        </w:rPr>
                        <w:t>車載式六合一複合稽查設備</w:t>
                      </w:r>
                    </w:p>
                    <w:p w14:paraId="44313003" w14:textId="77777777" w:rsidR="002C0C3F" w:rsidRPr="00111FE5" w:rsidRDefault="002C0C3F" w:rsidP="002C0C3F">
                      <w:pPr>
                        <w:jc w:val="center"/>
                      </w:pPr>
                      <w:r w:rsidRPr="00202D63">
                        <w:rPr>
                          <w:noProof/>
                        </w:rPr>
                        <w:drawing>
                          <wp:inline distT="0" distB="0" distL="0" distR="0" wp14:anchorId="109B87D2" wp14:editId="2438F914">
                            <wp:extent cx="1969200" cy="2050068"/>
                            <wp:effectExtent l="0" t="0" r="0" b="7620"/>
                            <wp:docPr id="29" name="圖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21">
                                      <a:grayscl/>
                                      <a:extLst>
                                        <a:ext uri="{28A0092B-C50C-407E-A947-70E740481C1C}">
                                          <a14:useLocalDpi xmlns:a14="http://schemas.microsoft.com/office/drawing/2010/main" val="0"/>
                                        </a:ext>
                                      </a:extLst>
                                    </a:blip>
                                    <a:srcRect r="4303"/>
                                    <a:stretch/>
                                  </pic:blipFill>
                                  <pic:spPr bwMode="auto">
                                    <a:xfrm>
                                      <a:off x="0" y="0"/>
                                      <a:ext cx="1969200" cy="2050068"/>
                                    </a:xfrm>
                                    <a:prstGeom prst="rect">
                                      <a:avLst/>
                                    </a:prstGeom>
                                    <a:noFill/>
                                    <a:ln>
                                      <a:noFill/>
                                    </a:ln>
                                    <a:extLst>
                                      <a:ext uri="{53640926-AAD7-44D8-BBD7-CCE9431645EC}">
                                        <a14:shadowObscured xmlns:a14="http://schemas.microsoft.com/office/drawing/2010/main"/>
                                      </a:ext>
                                    </a:extLst>
                                  </pic:spPr>
                                </pic:pic>
                              </a:graphicData>
                            </a:graphic>
                          </wp:inline>
                        </w:drawing>
                      </w:r>
                    </w:p>
                    <w:p w14:paraId="2E0BAA93" w14:textId="29AA6179" w:rsidR="002C0C3F" w:rsidRPr="00602BB2" w:rsidRDefault="002C0C3F" w:rsidP="00472A75">
                      <w:pPr>
                        <w:overflowPunct w:val="0"/>
                        <w:spacing w:line="200" w:lineRule="exact"/>
                        <w:ind w:leftChars="18" w:left="853" w:rightChars="-4" w:right="-10" w:hangingChars="471" w:hanging="810"/>
                        <w:rPr>
                          <w:rFonts w:ascii="標楷體" w:eastAsia="標楷體" w:hAnsi="標楷體"/>
                          <w:spacing w:val="-4"/>
                          <w:sz w:val="18"/>
                          <w:szCs w:val="18"/>
                        </w:rPr>
                      </w:pPr>
                      <w:r w:rsidRPr="00602BB2">
                        <w:rPr>
                          <w:rFonts w:ascii="標楷體" w:eastAsia="標楷體" w:hAnsi="標楷體" w:hint="eastAsia"/>
                          <w:spacing w:val="-4"/>
                          <w:sz w:val="18"/>
                          <w:szCs w:val="18"/>
                        </w:rPr>
                        <w:t>資料來源：新竹市環境保護局提供</w:t>
                      </w:r>
                      <w:r w:rsidR="00602BB2" w:rsidRPr="00602BB2">
                        <w:rPr>
                          <w:rFonts w:ascii="標楷體" w:eastAsia="標楷體" w:hAnsi="標楷體" w:hint="eastAsia"/>
                          <w:spacing w:val="-4"/>
                          <w:sz w:val="18"/>
                          <w:szCs w:val="18"/>
                        </w:rPr>
                        <w:t>資料</w:t>
                      </w:r>
                      <w:r w:rsidRPr="00602BB2">
                        <w:rPr>
                          <w:rFonts w:ascii="標楷體" w:eastAsia="標楷體" w:hAnsi="標楷體" w:hint="eastAsia"/>
                          <w:spacing w:val="-4"/>
                          <w:sz w:val="18"/>
                          <w:szCs w:val="18"/>
                        </w:rPr>
                        <w:t>。</w:t>
                      </w:r>
                    </w:p>
                  </w:txbxContent>
                </v:textbox>
                <w10:wrap type="square" anchorx="margin"/>
              </v:shape>
            </w:pict>
          </mc:Fallback>
        </mc:AlternateContent>
      </w:r>
      <w:r w:rsidR="00BB32AD" w:rsidRPr="00602BB2">
        <w:rPr>
          <w:rFonts w:ascii="標楷體" w:eastAsia="標楷體" w:hAnsi="標楷體" w:cstheme="majorBidi" w:hint="eastAsia"/>
          <w:b/>
          <w:bCs/>
          <w:spacing w:val="-2"/>
        </w:rPr>
        <w:t>（十</w:t>
      </w:r>
      <w:r w:rsidR="00931255" w:rsidRPr="00602BB2">
        <w:rPr>
          <w:rFonts w:ascii="標楷體" w:eastAsia="標楷體" w:hAnsi="標楷體" w:cstheme="majorBidi" w:hint="eastAsia"/>
          <w:b/>
          <w:bCs/>
          <w:spacing w:val="-2"/>
        </w:rPr>
        <w:t>八</w:t>
      </w:r>
      <w:r w:rsidR="00BB32AD" w:rsidRPr="00602BB2">
        <w:rPr>
          <w:rFonts w:ascii="標楷體" w:eastAsia="標楷體" w:hAnsi="標楷體" w:cstheme="majorBidi" w:hint="eastAsia"/>
          <w:b/>
          <w:bCs/>
          <w:spacing w:val="-2"/>
        </w:rPr>
        <w:t xml:space="preserve">）　</w:t>
      </w:r>
      <w:r w:rsidR="00931255" w:rsidRPr="00602BB2">
        <w:rPr>
          <w:rFonts w:ascii="標楷體" w:eastAsia="標楷體" w:hAnsi="標楷體" w:cstheme="majorBidi" w:hint="eastAsia"/>
          <w:b/>
          <w:bCs/>
          <w:spacing w:val="-2"/>
        </w:rPr>
        <w:t>新竹市環境保護局運用AI車載式複合設備及IoT設備監測噪音及廢氣污染源，提升稽查效能</w:t>
      </w:r>
      <w:r w:rsidR="00BB32AD" w:rsidRPr="00602BB2">
        <w:rPr>
          <w:rFonts w:ascii="標楷體" w:eastAsia="標楷體" w:hAnsi="標楷體" w:cstheme="majorBidi" w:hint="eastAsia"/>
          <w:b/>
          <w:bCs/>
          <w:spacing w:val="-2"/>
        </w:rPr>
        <w:t>：</w:t>
      </w:r>
      <w:r w:rsidR="00931255" w:rsidRPr="00602BB2">
        <w:rPr>
          <w:rFonts w:ascii="標楷體" w:eastAsia="標楷體" w:hAnsi="標楷體" w:cstheme="majorBidi" w:hint="eastAsia"/>
          <w:spacing w:val="-2"/>
        </w:rPr>
        <w:t>近年來</w:t>
      </w:r>
      <w:r w:rsidR="00DF180C" w:rsidRPr="00602BB2">
        <w:rPr>
          <w:rFonts w:ascii="標楷體" w:eastAsia="標楷體" w:hAnsi="標楷體" w:cstheme="majorBidi" w:hint="eastAsia"/>
          <w:spacing w:val="-2"/>
        </w:rPr>
        <w:t>，人工智慧（</w:t>
      </w:r>
      <w:r w:rsidR="00931255" w:rsidRPr="00602BB2">
        <w:rPr>
          <w:rFonts w:ascii="標楷體" w:eastAsia="標楷體" w:hAnsi="標楷體" w:cstheme="majorBidi" w:hint="eastAsia"/>
          <w:spacing w:val="-2"/>
        </w:rPr>
        <w:t>AI</w:t>
      </w:r>
      <w:r w:rsidR="00DF180C" w:rsidRPr="00602BB2">
        <w:rPr>
          <w:rFonts w:ascii="標楷體" w:eastAsia="標楷體" w:hAnsi="標楷體" w:cstheme="majorBidi" w:hint="eastAsia"/>
          <w:spacing w:val="-2"/>
        </w:rPr>
        <w:t>）</w:t>
      </w:r>
      <w:r w:rsidR="00931255" w:rsidRPr="00602BB2">
        <w:rPr>
          <w:rFonts w:ascii="標楷體" w:eastAsia="標楷體" w:hAnsi="標楷體" w:cstheme="majorBidi" w:hint="eastAsia"/>
          <w:spacing w:val="-2"/>
        </w:rPr>
        <w:t>及物聯網（Internet of Things, IoT）科技日趨成熟，已廣泛應用於各領域，並成為政府推動智慧治理工具。新竹市環境保護局為遏止車輛及營建工地造成之空氣污染與噪音擾民問題，首創「車載式六合</w:t>
      </w:r>
      <w:proofErr w:type="gramStart"/>
      <w:r w:rsidR="00931255" w:rsidRPr="00602BB2">
        <w:rPr>
          <w:rFonts w:ascii="標楷體" w:eastAsia="標楷體" w:hAnsi="標楷體" w:cstheme="majorBidi" w:hint="eastAsia"/>
          <w:spacing w:val="-2"/>
        </w:rPr>
        <w:t>一</w:t>
      </w:r>
      <w:proofErr w:type="gramEnd"/>
      <w:r w:rsidR="00931255" w:rsidRPr="00602BB2">
        <w:rPr>
          <w:rFonts w:ascii="標楷體" w:eastAsia="標楷體" w:hAnsi="標楷體" w:cstheme="majorBidi" w:hint="eastAsia"/>
          <w:spacing w:val="-2"/>
        </w:rPr>
        <w:t>複合稽查設備」整合車牌辨識與AI視覺偵測技術（圖</w:t>
      </w:r>
      <w:r w:rsidR="00F80C28" w:rsidRPr="00602BB2">
        <w:rPr>
          <w:rFonts w:ascii="標楷體" w:eastAsia="標楷體" w:hAnsi="標楷體" w:cstheme="majorBidi"/>
          <w:spacing w:val="-2"/>
        </w:rPr>
        <w:t>1</w:t>
      </w:r>
      <w:r w:rsidR="00A406A4" w:rsidRPr="00602BB2">
        <w:rPr>
          <w:rFonts w:ascii="標楷體" w:eastAsia="標楷體" w:hAnsi="標楷體" w:cstheme="majorBidi"/>
          <w:spacing w:val="-2"/>
        </w:rPr>
        <w:t>2</w:t>
      </w:r>
      <w:r w:rsidR="00931255" w:rsidRPr="00602BB2">
        <w:rPr>
          <w:rFonts w:ascii="標楷體" w:eastAsia="標楷體" w:hAnsi="標楷體" w:cstheme="majorBidi" w:hint="eastAsia"/>
          <w:spacing w:val="-2"/>
        </w:rPr>
        <w:t>），自動辨識未完成年度檢驗之柴油車、燃油機車及非法改裝排氣管、高噪音等車輛，後續寄發到檢通知或依規定取締；</w:t>
      </w:r>
      <w:r w:rsidR="00AD4B95" w:rsidRPr="00602BB2">
        <w:rPr>
          <w:rFonts w:ascii="標楷體" w:eastAsia="標楷體" w:hAnsi="標楷體" w:cstheme="majorBidi" w:hint="eastAsia"/>
          <w:spacing w:val="-2"/>
        </w:rPr>
        <w:t>另</w:t>
      </w:r>
      <w:r w:rsidR="00931255" w:rsidRPr="00602BB2">
        <w:rPr>
          <w:rFonts w:ascii="標楷體" w:eastAsia="標楷體" w:hAnsi="標楷體" w:cstheme="majorBidi" w:hint="eastAsia"/>
          <w:spacing w:val="-2"/>
        </w:rPr>
        <w:t>對屢遭陳情施工噪音之營建工地，導入「噪音IoT監控設備」進行全天候噪音監測，即時派員查處，有效提升稽查效能。</w:t>
      </w:r>
      <w:proofErr w:type="gramStart"/>
      <w:r w:rsidR="00931255" w:rsidRPr="00602BB2">
        <w:rPr>
          <w:rFonts w:ascii="標楷體" w:eastAsia="標楷體" w:hAnsi="標楷體" w:cstheme="majorBidi" w:hint="eastAsia"/>
          <w:spacing w:val="-2"/>
        </w:rPr>
        <w:t>鑑</w:t>
      </w:r>
      <w:proofErr w:type="gramEnd"/>
      <w:r w:rsidR="00931255" w:rsidRPr="00602BB2">
        <w:rPr>
          <w:rFonts w:ascii="標楷體" w:eastAsia="標楷體" w:hAnsi="標楷體" w:cstheme="majorBidi" w:hint="eastAsia"/>
          <w:spacing w:val="-2"/>
        </w:rPr>
        <w:t>於科技管理稽查加值應用於環境保護為政府共通性業務，經提供其他行政機關適時參酌運用，已獲部分市縣政府</w:t>
      </w:r>
      <w:proofErr w:type="gramStart"/>
      <w:r w:rsidR="00931255" w:rsidRPr="00602BB2">
        <w:rPr>
          <w:rFonts w:ascii="標楷體" w:eastAsia="標楷體" w:hAnsi="標楷體" w:cstheme="majorBidi" w:hint="eastAsia"/>
          <w:spacing w:val="-2"/>
        </w:rPr>
        <w:t>研</w:t>
      </w:r>
      <w:proofErr w:type="gramEnd"/>
      <w:r w:rsidR="00931255" w:rsidRPr="00602BB2">
        <w:rPr>
          <w:rFonts w:ascii="標楷體" w:eastAsia="標楷體" w:hAnsi="標楷體" w:cstheme="majorBidi" w:hint="eastAsia"/>
          <w:spacing w:val="-2"/>
        </w:rPr>
        <w:t>議參</w:t>
      </w:r>
      <w:proofErr w:type="gramStart"/>
      <w:r w:rsidR="00931255" w:rsidRPr="00602BB2">
        <w:rPr>
          <w:rFonts w:ascii="標楷體" w:eastAsia="標楷體" w:hAnsi="標楷體" w:cstheme="majorBidi" w:hint="eastAsia"/>
          <w:spacing w:val="-2"/>
        </w:rPr>
        <w:t>採</w:t>
      </w:r>
      <w:proofErr w:type="gramEnd"/>
      <w:r w:rsidR="00931255" w:rsidRPr="00602BB2">
        <w:rPr>
          <w:rFonts w:ascii="標楷體" w:eastAsia="標楷體" w:hAnsi="標楷體" w:cstheme="majorBidi" w:hint="eastAsia"/>
          <w:spacing w:val="-2"/>
        </w:rPr>
        <w:t>，結合AI智慧監控執法。</w:t>
      </w:r>
    </w:p>
    <w:p w14:paraId="0C72BFA0" w14:textId="014EA361" w:rsidR="00931255" w:rsidRPr="004132DB" w:rsidRDefault="009B68FF" w:rsidP="00BC248E">
      <w:pPr>
        <w:overflowPunct w:val="0"/>
        <w:adjustRightInd w:val="0"/>
        <w:snapToGrid w:val="0"/>
        <w:spacing w:beforeLines="10" w:before="36" w:line="514" w:lineRule="exact"/>
        <w:ind w:firstLineChars="200" w:firstLine="560"/>
        <w:jc w:val="both"/>
        <w:outlineLvl w:val="4"/>
        <w:rPr>
          <w:rFonts w:ascii="標楷體" w:eastAsia="標楷體" w:hAnsi="標楷體" w:cstheme="majorBidi"/>
        </w:rPr>
      </w:pPr>
      <w:r w:rsidRPr="002201E1">
        <w:rPr>
          <w:rFonts w:ascii="標楷體" w:eastAsia="標楷體" w:hAnsi="標楷體"/>
          <w:bCs/>
          <w:noProof/>
          <w:spacing w:val="-4"/>
          <w:sz w:val="28"/>
          <w:szCs w:val="28"/>
        </w:rPr>
        <mc:AlternateContent>
          <mc:Choice Requires="wps">
            <w:drawing>
              <wp:anchor distT="45720" distB="45720" distL="114300" distR="114300" simplePos="0" relativeHeight="251982848" behindDoc="1" locked="0" layoutInCell="1" allowOverlap="1" wp14:anchorId="5F9E1901" wp14:editId="7B8E429D">
                <wp:simplePos x="0" y="0"/>
                <wp:positionH relativeFrom="margin">
                  <wp:posOffset>2566670</wp:posOffset>
                </wp:positionH>
                <wp:positionV relativeFrom="paragraph">
                  <wp:posOffset>1048385</wp:posOffset>
                </wp:positionV>
                <wp:extent cx="3708400" cy="2590165"/>
                <wp:effectExtent l="0" t="0" r="6350" b="635"/>
                <wp:wrapSquare wrapText="bothSides"/>
                <wp:docPr id="37" name="文字方塊 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08400" cy="2590165"/>
                        </a:xfrm>
                        <a:prstGeom prst="rect">
                          <a:avLst/>
                        </a:prstGeom>
                        <a:solidFill>
                          <a:srgbClr val="FFFFFF"/>
                        </a:solidFill>
                        <a:ln w="9525">
                          <a:noFill/>
                          <a:miter lim="800000"/>
                          <a:headEnd/>
                          <a:tailEnd/>
                        </a:ln>
                      </wps:spPr>
                      <wps:txbx>
                        <w:txbxContent>
                          <w:p w14:paraId="6DE294BC" w14:textId="77777777" w:rsidR="006E499B" w:rsidRPr="005251AB" w:rsidRDefault="006E499B" w:rsidP="00BC248E">
                            <w:pPr>
                              <w:widowControl/>
                              <w:overflowPunct w:val="0"/>
                              <w:spacing w:line="240" w:lineRule="exact"/>
                              <w:ind w:left="650" w:hangingChars="280" w:hanging="650"/>
                              <w:jc w:val="center"/>
                              <w:rPr>
                                <w:rFonts w:ascii="標楷體" w:eastAsia="標楷體" w:hAnsi="標楷體"/>
                                <w:b/>
                                <w:spacing w:val="-4"/>
                                <w:kern w:val="0"/>
                              </w:rPr>
                            </w:pPr>
                            <w:r w:rsidRPr="005251AB">
                              <w:rPr>
                                <w:rFonts w:ascii="標楷體" w:eastAsia="標楷體" w:hAnsi="標楷體" w:hint="eastAsia"/>
                                <w:b/>
                                <w:spacing w:val="-4"/>
                                <w:kern w:val="0"/>
                              </w:rPr>
                              <w:t>圖</w:t>
                            </w:r>
                            <w:r w:rsidRPr="005251AB">
                              <w:rPr>
                                <w:rFonts w:ascii="標楷體" w:eastAsia="標楷體" w:hAnsi="標楷體"/>
                                <w:b/>
                                <w:spacing w:val="-4"/>
                                <w:kern w:val="0"/>
                              </w:rPr>
                              <w:t xml:space="preserve">13　</w:t>
                            </w:r>
                            <w:r w:rsidRPr="005251AB">
                              <w:rPr>
                                <w:rFonts w:ascii="標楷體" w:eastAsia="標楷體" w:hAnsi="標楷體" w:hint="eastAsia"/>
                                <w:b/>
                                <w:spacing w:val="-4"/>
                                <w:kern w:val="0"/>
                              </w:rPr>
                              <w:t>AI智慧人形辨識系統通報及後續轉介流程</w:t>
                            </w:r>
                          </w:p>
                          <w:p w14:paraId="2870E4E3" w14:textId="40FEF894" w:rsidR="006E499B" w:rsidRPr="00111FE5" w:rsidRDefault="00BC248E" w:rsidP="00BC248E">
                            <w:pPr>
                              <w:overflowPunct w:val="0"/>
                              <w:jc w:val="center"/>
                            </w:pPr>
                            <w:r>
                              <w:rPr>
                                <w:noProof/>
                              </w:rPr>
                              <w:drawing>
                                <wp:inline distT="0" distB="0" distL="0" distR="0" wp14:anchorId="1093192A" wp14:editId="76391A19">
                                  <wp:extent cx="3334385" cy="2057666"/>
                                  <wp:effectExtent l="57150" t="57150" r="56515" b="95250"/>
                                  <wp:docPr id="35" name="圖片 2"/>
                                  <wp:cNvGraphicFramePr/>
                                  <a:graphic xmlns:a="http://schemas.openxmlformats.org/drawingml/2006/main">
                                    <a:graphicData uri="http://schemas.openxmlformats.org/drawingml/2006/picture">
                                      <pic:pic xmlns:pic="http://schemas.openxmlformats.org/drawingml/2006/picture">
                                        <pic:nvPicPr>
                                          <pic:cNvPr id="854391772" name="圖片 2"/>
                                          <pic:cNvPicPr/>
                                        </pic:nvPicPr>
                                        <pic:blipFill rotWithShape="1">
                                          <a:blip r:embed="rId22">
                                            <a:grayscl/>
                                            <a:extLst>
                                              <a:ext uri="{28A0092B-C50C-407E-A947-70E740481C1C}">
                                                <a14:useLocalDpi xmlns:a14="http://schemas.microsoft.com/office/drawing/2010/main" val="0"/>
                                              </a:ext>
                                            </a:extLst>
                                          </a:blip>
                                          <a:srcRect l="2074" t="929" r="3689" b="9445"/>
                                          <a:stretch/>
                                        </pic:blipFill>
                                        <pic:spPr bwMode="auto">
                                          <a:xfrm>
                                            <a:off x="0" y="0"/>
                                            <a:ext cx="3339960" cy="2061106"/>
                                          </a:xfrm>
                                          <a:prstGeom prst="rect">
                                            <a:avLst/>
                                          </a:prstGeom>
                                          <a:solidFill>
                                            <a:srgbClr val="FFFFFF">
                                              <a:shade val="85000"/>
                                            </a:srgbClr>
                                          </a:solidFill>
                                          <a:ln>
                                            <a:noFill/>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a:extLst>
                                            <a:ext uri="{53640926-AAD7-44D8-BBD7-CCE9431645EC}">
                                              <a14:shadowObscured xmlns:a14="http://schemas.microsoft.com/office/drawing/2010/main"/>
                                            </a:ext>
                                          </a:extLst>
                                        </pic:spPr>
                                      </pic:pic>
                                    </a:graphicData>
                                  </a:graphic>
                                </wp:inline>
                              </w:drawing>
                            </w:r>
                          </w:p>
                          <w:p w14:paraId="0E09A439" w14:textId="4C84F6E9" w:rsidR="006E499B" w:rsidRPr="00653159" w:rsidRDefault="006E499B" w:rsidP="00472A75">
                            <w:pPr>
                              <w:overflowPunct w:val="0"/>
                              <w:spacing w:line="200" w:lineRule="exact"/>
                              <w:ind w:leftChars="92" w:left="264" w:hangingChars="24" w:hanging="43"/>
                              <w:rPr>
                                <w:rFonts w:ascii="標楷體" w:eastAsia="標楷體" w:hAnsi="標楷體"/>
                                <w:sz w:val="18"/>
                                <w:szCs w:val="18"/>
                              </w:rPr>
                            </w:pPr>
                            <w:r w:rsidRPr="00653159">
                              <w:rPr>
                                <w:rFonts w:ascii="標楷體" w:eastAsia="標楷體" w:hAnsi="標楷體" w:hint="eastAsia"/>
                                <w:sz w:val="18"/>
                                <w:szCs w:val="18"/>
                              </w:rPr>
                              <w:t>資料來源：</w:t>
                            </w:r>
                            <w:r w:rsidRPr="001839DD">
                              <w:rPr>
                                <w:rFonts w:ascii="標楷體" w:eastAsia="標楷體" w:hAnsi="標楷體" w:hint="eastAsia"/>
                                <w:sz w:val="18"/>
                                <w:szCs w:val="18"/>
                              </w:rPr>
                              <w:t>嘉義市政府提供</w:t>
                            </w:r>
                            <w:r w:rsidR="00315D7D">
                              <w:rPr>
                                <w:rFonts w:ascii="標楷體" w:eastAsia="標楷體" w:hAnsi="標楷體" w:hint="eastAsia"/>
                                <w:sz w:val="18"/>
                                <w:szCs w:val="18"/>
                              </w:rPr>
                              <w:t>資料</w:t>
                            </w:r>
                            <w:r w:rsidRPr="00653159">
                              <w:rPr>
                                <w:rFonts w:ascii="標楷體" w:eastAsia="標楷體" w:hAnsi="標楷體" w:hint="eastAsia"/>
                                <w:sz w:val="18"/>
                                <w:szCs w:val="18"/>
                              </w:rPr>
                              <w:t>。</w:t>
                            </w:r>
                          </w:p>
                        </w:txbxContent>
                      </wps:txbx>
                      <wps:bodyPr rot="0" vert="horz" wrap="square" lIns="18000" tIns="7200" rIns="18000" bIns="7200" anchor="t" anchorCtr="0">
                        <a:noAutofit/>
                      </wps:bodyPr>
                    </wps:wsp>
                  </a:graphicData>
                </a:graphic>
                <wp14:sizeRelH relativeFrom="margin">
                  <wp14:pctWidth>0</wp14:pctWidth>
                </wp14:sizeRelH>
                <wp14:sizeRelV relativeFrom="margin">
                  <wp14:pctHeight>0</wp14:pctHeight>
                </wp14:sizeRelV>
              </wp:anchor>
            </w:drawing>
          </mc:Choice>
          <mc:Fallback>
            <w:pict>
              <v:shape w14:anchorId="5F9E1901" id="文字方塊 37" o:spid="_x0000_s1039" type="#_x0000_t202" style="position:absolute;left:0;text-align:left;margin-left:202.1pt;margin-top:82.55pt;width:292pt;height:203.95pt;z-index:-25133363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" stroked="f">
                <v:textbox inset=".5mm,.2mm,.5mm,.2mm">
                  <w:txbxContent>
                    <w:p w14:paraId="6DE294BC" w14:textId="77777777" w:rsidR="006E499B" w:rsidRPr="005251AB" w:rsidRDefault="006E499B" w:rsidP="00BC248E">
                      <w:pPr>
                        <w:widowControl/>
                        <w:overflowPunct w:val="0"/>
                        <w:spacing w:line="240" w:lineRule="exact"/>
                        <w:ind w:left="650" w:hangingChars="280" w:hanging="650"/>
                        <w:jc w:val="center"/>
                        <w:rPr>
                          <w:rFonts w:ascii="標楷體" w:eastAsia="標楷體" w:hAnsi="標楷體"/>
                          <w:b/>
                          <w:spacing w:val="-4"/>
                          <w:kern w:val="0"/>
                        </w:rPr>
                      </w:pPr>
                      <w:r w:rsidRPr="005251AB">
                        <w:rPr>
                          <w:rFonts w:ascii="標楷體" w:eastAsia="標楷體" w:hAnsi="標楷體" w:hint="eastAsia"/>
                          <w:b/>
                          <w:spacing w:val="-4"/>
                          <w:kern w:val="0"/>
                        </w:rPr>
                        <w:t>圖</w:t>
                      </w:r>
                      <w:r w:rsidRPr="005251AB">
                        <w:rPr>
                          <w:rFonts w:ascii="標楷體" w:eastAsia="標楷體" w:hAnsi="標楷體"/>
                          <w:b/>
                          <w:spacing w:val="-4"/>
                          <w:kern w:val="0"/>
                        </w:rPr>
                        <w:t xml:space="preserve">13　</w:t>
                      </w:r>
                      <w:r w:rsidRPr="005251AB">
                        <w:rPr>
                          <w:rFonts w:ascii="標楷體" w:eastAsia="標楷體" w:hAnsi="標楷體" w:hint="eastAsia"/>
                          <w:b/>
                          <w:spacing w:val="-4"/>
                          <w:kern w:val="0"/>
                        </w:rPr>
                        <w:t>AI智慧人形辨識系統通報及後續轉介流程</w:t>
                      </w:r>
                    </w:p>
                    <w:p w14:paraId="2870E4E3" w14:textId="40FEF894" w:rsidR="006E499B" w:rsidRPr="00111FE5" w:rsidRDefault="00BC248E" w:rsidP="00BC248E">
                      <w:pPr>
                        <w:overflowPunct w:val="0"/>
                        <w:jc w:val="center"/>
                      </w:pPr>
                      <w:r>
                        <w:rPr>
                          <w:noProof/>
                        </w:rPr>
                        <w:drawing>
                          <wp:inline distT="0" distB="0" distL="0" distR="0" wp14:anchorId="1093192A" wp14:editId="76391A19">
                            <wp:extent cx="3334385" cy="2057666"/>
                            <wp:effectExtent l="57150" t="57150" r="56515" b="95250"/>
                            <wp:docPr id="35" name="圖片 2"/>
                            <wp:cNvGraphicFramePr/>
                            <a:graphic xmlns:a="http://schemas.openxmlformats.org/drawingml/2006/main">
                              <a:graphicData uri="http://schemas.openxmlformats.org/drawingml/2006/picture">
                                <pic:pic xmlns:pic="http://schemas.openxmlformats.org/drawingml/2006/picture">
                                  <pic:nvPicPr>
                                    <pic:cNvPr id="854391772" name="圖片 2"/>
                                    <pic:cNvPicPr/>
                                  </pic:nvPicPr>
                                  <pic:blipFill rotWithShape="1">
                                    <a:blip r:embed="rId22">
                                      <a:grayscl/>
                                      <a:extLst>
                                        <a:ext uri="{28A0092B-C50C-407E-A947-70E740481C1C}">
                                          <a14:useLocalDpi xmlns:a14="http://schemas.microsoft.com/office/drawing/2010/main" val="0"/>
                                        </a:ext>
                                      </a:extLst>
                                    </a:blip>
                                    <a:srcRect l="2074" t="929" r="3689" b="9445"/>
                                    <a:stretch/>
                                  </pic:blipFill>
                                  <pic:spPr bwMode="auto">
                                    <a:xfrm>
                                      <a:off x="0" y="0"/>
                                      <a:ext cx="3339960" cy="2061106"/>
                                    </a:xfrm>
                                    <a:prstGeom prst="rect">
                                      <a:avLst/>
                                    </a:prstGeom>
                                    <a:solidFill>
                                      <a:srgbClr val="FFFFFF">
                                        <a:shade val="85000"/>
                                      </a:srgbClr>
                                    </a:solidFill>
                                    <a:ln>
                                      <a:noFill/>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a:extLst>
                                      <a:ext uri="{53640926-AAD7-44D8-BBD7-CCE9431645EC}">
                                        <a14:shadowObscured xmlns:a14="http://schemas.microsoft.com/office/drawing/2010/main"/>
                                      </a:ext>
                                    </a:extLst>
                                  </pic:spPr>
                                </pic:pic>
                              </a:graphicData>
                            </a:graphic>
                          </wp:inline>
                        </w:drawing>
                      </w:r>
                    </w:p>
                    <w:p w14:paraId="0E09A439" w14:textId="4C84F6E9" w:rsidR="006E499B" w:rsidRPr="00653159" w:rsidRDefault="006E499B" w:rsidP="00472A75">
                      <w:pPr>
                        <w:overflowPunct w:val="0"/>
                        <w:spacing w:line="200" w:lineRule="exact"/>
                        <w:ind w:leftChars="92" w:left="264" w:hangingChars="24" w:hanging="43"/>
                        <w:rPr>
                          <w:rFonts w:ascii="標楷體" w:eastAsia="標楷體" w:hAnsi="標楷體"/>
                          <w:sz w:val="18"/>
                          <w:szCs w:val="18"/>
                        </w:rPr>
                      </w:pPr>
                      <w:r w:rsidRPr="00653159">
                        <w:rPr>
                          <w:rFonts w:ascii="標楷體" w:eastAsia="標楷體" w:hAnsi="標楷體" w:hint="eastAsia"/>
                          <w:sz w:val="18"/>
                          <w:szCs w:val="18"/>
                        </w:rPr>
                        <w:t>資料來源：</w:t>
                      </w:r>
                      <w:r w:rsidRPr="001839DD">
                        <w:rPr>
                          <w:rFonts w:ascii="標楷體" w:eastAsia="標楷體" w:hAnsi="標楷體" w:hint="eastAsia"/>
                          <w:sz w:val="18"/>
                          <w:szCs w:val="18"/>
                        </w:rPr>
                        <w:t>嘉義市政府提供</w:t>
                      </w:r>
                      <w:r w:rsidR="00315D7D">
                        <w:rPr>
                          <w:rFonts w:ascii="標楷體" w:eastAsia="標楷體" w:hAnsi="標楷體" w:hint="eastAsia"/>
                          <w:sz w:val="18"/>
                          <w:szCs w:val="18"/>
                        </w:rPr>
                        <w:t>資料</w:t>
                      </w:r>
                      <w:r w:rsidRPr="00653159">
                        <w:rPr>
                          <w:rFonts w:ascii="標楷體" w:eastAsia="標楷體" w:hAnsi="標楷體" w:hint="eastAsia"/>
                          <w:sz w:val="18"/>
                          <w:szCs w:val="18"/>
                        </w:rPr>
                        <w:t>。</w:t>
                      </w:r>
                    </w:p>
                  </w:txbxContent>
                </v:textbox>
                <w10:wrap type="square" anchorx="margin"/>
              </v:shape>
            </w:pict>
          </mc:Fallback>
        </mc:AlternateContent>
      </w:r>
      <w:r w:rsidR="00931255" w:rsidRPr="002201E1">
        <w:rPr>
          <w:rFonts w:ascii="標楷體" w:eastAsia="標楷體" w:hAnsi="標楷體" w:cstheme="majorBidi" w:hint="eastAsia"/>
          <w:b/>
          <w:bCs/>
          <w:spacing w:val="-4"/>
        </w:rPr>
        <w:t>（十九）　嘉</w:t>
      </w:r>
      <w:r w:rsidR="00931255" w:rsidRPr="00BC248E">
        <w:rPr>
          <w:rFonts w:ascii="標楷體" w:eastAsia="標楷體" w:hAnsi="標楷體" w:cstheme="majorBidi" w:hint="eastAsia"/>
          <w:b/>
          <w:bCs/>
          <w:spacing w:val="-4"/>
        </w:rPr>
        <w:t>義市</w:t>
      </w:r>
      <w:proofErr w:type="gramStart"/>
      <w:r w:rsidR="00931255" w:rsidRPr="00BC248E">
        <w:rPr>
          <w:rFonts w:ascii="標楷體" w:eastAsia="標楷體" w:hAnsi="標楷體" w:cstheme="majorBidi" w:hint="eastAsia"/>
          <w:b/>
          <w:bCs/>
          <w:spacing w:val="-4"/>
        </w:rPr>
        <w:t>政府</w:t>
      </w:r>
      <w:r w:rsidR="00DC62B1" w:rsidRPr="00BC248E">
        <w:rPr>
          <w:rFonts w:ascii="標楷體" w:eastAsia="標楷體" w:hAnsi="標楷體" w:cstheme="majorBidi" w:hint="eastAsia"/>
          <w:b/>
          <w:bCs/>
          <w:spacing w:val="-4"/>
        </w:rPr>
        <w:t>於易溺水</w:t>
      </w:r>
      <w:proofErr w:type="gramEnd"/>
      <w:r w:rsidR="00DC62B1" w:rsidRPr="00BC248E">
        <w:rPr>
          <w:rFonts w:ascii="標楷體" w:eastAsia="標楷體" w:hAnsi="標楷體" w:cstheme="majorBidi" w:hint="eastAsia"/>
          <w:b/>
          <w:bCs/>
          <w:spacing w:val="-4"/>
        </w:rPr>
        <w:t>危險水域</w:t>
      </w:r>
      <w:r w:rsidR="00005B76" w:rsidRPr="00BC248E">
        <w:rPr>
          <w:rFonts w:ascii="標楷體" w:eastAsia="標楷體" w:hAnsi="標楷體" w:cstheme="majorBidi" w:hint="eastAsia"/>
          <w:b/>
          <w:bCs/>
          <w:spacing w:val="-4"/>
        </w:rPr>
        <w:t>建置AI智慧人形辨識系統，提供即時通報功能及防範意外發生</w:t>
      </w:r>
      <w:r w:rsidR="00931255" w:rsidRPr="00BC248E">
        <w:rPr>
          <w:rFonts w:ascii="標楷體" w:eastAsia="標楷體" w:hAnsi="標楷體" w:cstheme="majorBidi" w:hint="eastAsia"/>
          <w:b/>
          <w:bCs/>
          <w:spacing w:val="-4"/>
        </w:rPr>
        <w:t>：</w:t>
      </w:r>
      <w:r w:rsidR="009045FF" w:rsidRPr="00BC248E">
        <w:rPr>
          <w:rFonts w:ascii="標楷體" w:eastAsia="標楷體" w:hAnsi="標楷體" w:cstheme="majorBidi" w:hint="eastAsia"/>
          <w:spacing w:val="-4"/>
        </w:rPr>
        <w:t>嘉義市</w:t>
      </w:r>
      <w:r w:rsidR="00931255" w:rsidRPr="00BC248E">
        <w:rPr>
          <w:rFonts w:ascii="標楷體" w:eastAsia="標楷體" w:hAnsi="標楷體" w:cstheme="majorBidi" w:hint="eastAsia"/>
          <w:spacing w:val="-4"/>
        </w:rPr>
        <w:t>蘭</w:t>
      </w:r>
      <w:proofErr w:type="gramStart"/>
      <w:r w:rsidR="00931255" w:rsidRPr="00BC248E">
        <w:rPr>
          <w:rFonts w:ascii="標楷體" w:eastAsia="標楷體" w:hAnsi="標楷體" w:cstheme="majorBidi" w:hint="eastAsia"/>
          <w:spacing w:val="-4"/>
        </w:rPr>
        <w:t>潭水庫</w:t>
      </w:r>
      <w:r w:rsidR="00A366D3" w:rsidRPr="00BC248E">
        <w:rPr>
          <w:rFonts w:ascii="標楷體" w:eastAsia="標楷體" w:hAnsi="標楷體" w:cstheme="majorBidi" w:hint="eastAsia"/>
          <w:spacing w:val="-4"/>
        </w:rPr>
        <w:t>係該</w:t>
      </w:r>
      <w:proofErr w:type="gramEnd"/>
      <w:r w:rsidR="00931255" w:rsidRPr="00BC248E">
        <w:rPr>
          <w:rFonts w:ascii="標楷體" w:eastAsia="標楷體" w:hAnsi="標楷體" w:cstheme="majorBidi" w:hint="eastAsia"/>
          <w:spacing w:val="-4"/>
        </w:rPr>
        <w:t>市飲水</w:t>
      </w:r>
      <w:r w:rsidR="007B4694">
        <w:rPr>
          <w:rFonts w:ascii="標楷體" w:eastAsia="標楷體" w:hAnsi="標楷體" w:cstheme="majorBidi" w:hint="eastAsia"/>
          <w:spacing w:val="-4"/>
        </w:rPr>
        <w:t>與</w:t>
      </w:r>
      <w:r w:rsidR="00931255" w:rsidRPr="00BC248E">
        <w:rPr>
          <w:rFonts w:ascii="標楷體" w:eastAsia="標楷體" w:hAnsi="標楷體" w:cstheme="majorBidi" w:hint="eastAsia"/>
          <w:spacing w:val="-4"/>
        </w:rPr>
        <w:t>灌溉主要水源之一，</w:t>
      </w:r>
      <w:r w:rsidR="00253C21" w:rsidRPr="00BC248E">
        <w:rPr>
          <w:rFonts w:ascii="標楷體" w:eastAsia="標楷體" w:hAnsi="標楷體" w:cstheme="majorBidi" w:hint="eastAsia"/>
          <w:spacing w:val="-4"/>
        </w:rPr>
        <w:t>亦</w:t>
      </w:r>
      <w:r w:rsidR="00931255" w:rsidRPr="00BC248E">
        <w:rPr>
          <w:rFonts w:ascii="標楷體" w:eastAsia="標楷體" w:hAnsi="標楷體" w:cstheme="majorBidi" w:hint="eastAsia"/>
          <w:spacing w:val="-4"/>
        </w:rPr>
        <w:t>為</w:t>
      </w:r>
      <w:r w:rsidR="00F327C8" w:rsidRPr="00BC248E">
        <w:rPr>
          <w:rFonts w:ascii="標楷體" w:eastAsia="標楷體" w:hAnsi="標楷體" w:cstheme="majorBidi" w:hint="eastAsia"/>
          <w:spacing w:val="-4"/>
        </w:rPr>
        <w:t>當地</w:t>
      </w:r>
      <w:r w:rsidR="00931255" w:rsidRPr="00BC248E">
        <w:rPr>
          <w:rFonts w:ascii="標楷體" w:eastAsia="標楷體" w:hAnsi="標楷體" w:cstheme="majorBidi" w:hint="eastAsia"/>
          <w:spacing w:val="-4"/>
        </w:rPr>
        <w:t>著名觀光遊憩勝地。</w:t>
      </w:r>
      <w:proofErr w:type="gramStart"/>
      <w:r w:rsidR="00931255" w:rsidRPr="00BC248E">
        <w:rPr>
          <w:rFonts w:ascii="標楷體" w:eastAsia="標楷體" w:hAnsi="標楷體" w:cstheme="majorBidi" w:hint="eastAsia"/>
          <w:spacing w:val="-4"/>
        </w:rPr>
        <w:t>惟</w:t>
      </w:r>
      <w:proofErr w:type="gramEnd"/>
      <w:r w:rsidR="00931255" w:rsidRPr="00BC248E">
        <w:rPr>
          <w:rFonts w:ascii="標楷體" w:eastAsia="標楷體" w:hAnsi="標楷體" w:cstheme="majorBidi" w:hint="eastAsia"/>
          <w:spacing w:val="-4"/>
        </w:rPr>
        <w:t>水庫周邊常有民眾闖入危險水域，</w:t>
      </w:r>
      <w:r w:rsidR="003061BE" w:rsidRPr="00BC248E">
        <w:rPr>
          <w:rFonts w:ascii="標楷體" w:eastAsia="標楷體" w:hAnsi="標楷體" w:cstheme="majorBidi" w:hint="eastAsia"/>
          <w:spacing w:val="-4"/>
        </w:rPr>
        <w:t>致</w:t>
      </w:r>
      <w:r w:rsidR="00253C21" w:rsidRPr="00BC248E">
        <w:rPr>
          <w:rFonts w:ascii="標楷體" w:eastAsia="標楷體" w:hAnsi="標楷體" w:cstheme="majorBidi" w:hint="eastAsia"/>
          <w:spacing w:val="-4"/>
        </w:rPr>
        <w:t>意外</w:t>
      </w:r>
      <w:r w:rsidR="00931255" w:rsidRPr="00BC248E">
        <w:rPr>
          <w:rFonts w:ascii="標楷體" w:eastAsia="標楷體" w:hAnsi="標楷體" w:cstheme="majorBidi" w:hint="eastAsia"/>
          <w:spacing w:val="-4"/>
        </w:rPr>
        <w:t>落水事故頻傳，相關單位雖陸續設置救生圈、更新岸邊護欄、標示關懷標語等，仍未</w:t>
      </w:r>
      <w:r w:rsidR="00253C21" w:rsidRPr="00BC248E">
        <w:rPr>
          <w:rFonts w:ascii="標楷體" w:eastAsia="標楷體" w:hAnsi="標楷體" w:cstheme="majorBidi" w:hint="eastAsia"/>
          <w:spacing w:val="-4"/>
        </w:rPr>
        <w:t>能</w:t>
      </w:r>
      <w:r w:rsidR="00931255" w:rsidRPr="00BC248E">
        <w:rPr>
          <w:rFonts w:ascii="標楷體" w:eastAsia="標楷體" w:hAnsi="標楷體" w:cstheme="majorBidi" w:hint="eastAsia"/>
          <w:spacing w:val="-4"/>
        </w:rPr>
        <w:t>有效減少溺水事故</w:t>
      </w:r>
      <w:r w:rsidR="00600C94" w:rsidRPr="00BC248E">
        <w:rPr>
          <w:rFonts w:ascii="標楷體" w:eastAsia="標楷體" w:hAnsi="標楷體" w:cstheme="majorBidi" w:hint="eastAsia"/>
          <w:spacing w:val="-4"/>
        </w:rPr>
        <w:t>。嘉義市政府</w:t>
      </w:r>
      <w:r w:rsidR="00931255" w:rsidRPr="00BC248E">
        <w:rPr>
          <w:rFonts w:ascii="標楷體" w:eastAsia="標楷體" w:hAnsi="標楷體" w:cstheme="majorBidi" w:hint="eastAsia"/>
          <w:spacing w:val="-4"/>
        </w:rPr>
        <w:t>為</w:t>
      </w:r>
      <w:r w:rsidR="00253C21" w:rsidRPr="00BC248E">
        <w:rPr>
          <w:rFonts w:ascii="標楷體" w:eastAsia="標楷體" w:hAnsi="標楷體" w:cstheme="majorBidi" w:hint="eastAsia"/>
          <w:spacing w:val="-4"/>
        </w:rPr>
        <w:t>強化</w:t>
      </w:r>
      <w:r w:rsidR="00931255" w:rsidRPr="00BC248E">
        <w:rPr>
          <w:rFonts w:ascii="標楷體" w:eastAsia="標楷體" w:hAnsi="標楷體" w:cstheme="majorBidi" w:hint="eastAsia"/>
          <w:spacing w:val="-4"/>
        </w:rPr>
        <w:t>水庫水域安全，建置「水域型智慧人形辨識系統」，</w:t>
      </w:r>
      <w:proofErr w:type="gramStart"/>
      <w:r w:rsidR="00931255" w:rsidRPr="00BC248E">
        <w:rPr>
          <w:rFonts w:ascii="標楷體" w:eastAsia="標楷體" w:hAnsi="標楷體" w:cstheme="majorBidi" w:hint="eastAsia"/>
          <w:spacing w:val="-4"/>
        </w:rPr>
        <w:t>於蘭潭環</w:t>
      </w:r>
      <w:proofErr w:type="gramEnd"/>
      <w:r w:rsidR="00931255" w:rsidRPr="00BC248E">
        <w:rPr>
          <w:rFonts w:ascii="標楷體" w:eastAsia="標楷體" w:hAnsi="標楷體" w:cstheme="majorBidi" w:hint="eastAsia"/>
          <w:spacing w:val="-4"/>
        </w:rPr>
        <w:t>潭道路周邊</w:t>
      </w:r>
      <w:proofErr w:type="gramStart"/>
      <w:r w:rsidR="00931255" w:rsidRPr="00BC248E">
        <w:rPr>
          <w:rFonts w:ascii="標楷體" w:eastAsia="標楷體" w:hAnsi="標楷體" w:cstheme="majorBidi" w:hint="eastAsia"/>
          <w:spacing w:val="-4"/>
        </w:rPr>
        <w:t>6處熱區設置</w:t>
      </w:r>
      <w:proofErr w:type="gramEnd"/>
      <w:r w:rsidR="00931255" w:rsidRPr="00BC248E">
        <w:rPr>
          <w:rFonts w:ascii="標楷體" w:eastAsia="標楷體" w:hAnsi="標楷體" w:cstheme="majorBidi" w:hint="eastAsia"/>
          <w:spacing w:val="-4"/>
        </w:rPr>
        <w:t>19支鏡頭，透過人</w:t>
      </w:r>
      <w:r w:rsidR="00EB55AA" w:rsidRPr="00BC248E">
        <w:rPr>
          <w:rFonts w:ascii="標楷體" w:eastAsia="標楷體" w:hAnsi="標楷體" w:cstheme="majorBidi" w:hint="eastAsia"/>
          <w:spacing w:val="-4"/>
        </w:rPr>
        <w:t>形</w:t>
      </w:r>
      <w:r w:rsidR="00931255" w:rsidRPr="00BC248E">
        <w:rPr>
          <w:rFonts w:ascii="標楷體" w:eastAsia="標楷體" w:hAnsi="標楷體" w:cstheme="majorBidi" w:hint="eastAsia"/>
          <w:spacing w:val="-4"/>
        </w:rPr>
        <w:t>辨識技術，自動偵測進入水域範圍內之人形，經由影像傳輸及偵測結果即時傳送相關單位，掌握第一時間勸導及危機處理時效（圖1</w:t>
      </w:r>
      <w:r w:rsidR="00A406A4" w:rsidRPr="00BC248E">
        <w:rPr>
          <w:rFonts w:ascii="標楷體" w:eastAsia="標楷體" w:hAnsi="標楷體" w:cstheme="majorBidi"/>
          <w:spacing w:val="-4"/>
        </w:rPr>
        <w:t>3</w:t>
      </w:r>
      <w:r w:rsidR="00931255" w:rsidRPr="00BC248E">
        <w:rPr>
          <w:rFonts w:ascii="標楷體" w:eastAsia="標楷體" w:hAnsi="標楷體" w:cstheme="majorBidi" w:hint="eastAsia"/>
          <w:spacing w:val="-4"/>
        </w:rPr>
        <w:t>），</w:t>
      </w:r>
      <w:r w:rsidR="00931255" w:rsidRPr="00BC248E">
        <w:rPr>
          <w:rFonts w:ascii="標楷體" w:eastAsia="標楷體" w:hAnsi="標楷體" w:cstheme="majorBidi" w:hint="eastAsia"/>
          <w:spacing w:val="-2"/>
        </w:rPr>
        <w:lastRenderedPageBreak/>
        <w:t>有效預防民眾溺水。</w:t>
      </w:r>
      <w:proofErr w:type="gramStart"/>
      <w:r w:rsidR="00931255" w:rsidRPr="004132DB">
        <w:rPr>
          <w:rFonts w:ascii="標楷體" w:eastAsia="標楷體" w:hAnsi="標楷體" w:cstheme="majorBidi" w:hint="eastAsia"/>
        </w:rPr>
        <w:t>鑑</w:t>
      </w:r>
      <w:proofErr w:type="gramEnd"/>
      <w:r w:rsidR="00931255" w:rsidRPr="004132DB">
        <w:rPr>
          <w:rFonts w:ascii="標楷體" w:eastAsia="標楷體" w:hAnsi="標楷體" w:cstheme="majorBidi" w:hint="eastAsia"/>
        </w:rPr>
        <w:t>於提升水域安全為政府共通性業務，經提供其他行政機關適時參酌運用，已獲部分市縣政府</w:t>
      </w:r>
      <w:proofErr w:type="gramStart"/>
      <w:r w:rsidR="00931255" w:rsidRPr="004132DB">
        <w:rPr>
          <w:rFonts w:ascii="標楷體" w:eastAsia="標楷體" w:hAnsi="標楷體" w:cstheme="majorBidi" w:hint="eastAsia"/>
        </w:rPr>
        <w:t>研</w:t>
      </w:r>
      <w:proofErr w:type="gramEnd"/>
      <w:r w:rsidR="00931255" w:rsidRPr="004132DB">
        <w:rPr>
          <w:rFonts w:ascii="標楷體" w:eastAsia="標楷體" w:hAnsi="標楷體" w:cstheme="majorBidi" w:hint="eastAsia"/>
        </w:rPr>
        <w:t>議參</w:t>
      </w:r>
      <w:proofErr w:type="gramStart"/>
      <w:r w:rsidR="00931255" w:rsidRPr="004132DB">
        <w:rPr>
          <w:rFonts w:ascii="標楷體" w:eastAsia="標楷體" w:hAnsi="標楷體" w:cstheme="majorBidi" w:hint="eastAsia"/>
        </w:rPr>
        <w:t>採</w:t>
      </w:r>
      <w:proofErr w:type="gramEnd"/>
      <w:r w:rsidR="00931255" w:rsidRPr="004132DB">
        <w:rPr>
          <w:rFonts w:ascii="標楷體" w:eastAsia="標楷體" w:hAnsi="標楷體" w:cstheme="majorBidi" w:hint="eastAsia"/>
        </w:rPr>
        <w:t>。</w:t>
      </w:r>
    </w:p>
    <w:p w14:paraId="4DC15DE5" w14:textId="33324A80" w:rsidR="00931255" w:rsidRPr="009329F5" w:rsidRDefault="006E499B" w:rsidP="00185BE6">
      <w:pPr>
        <w:overflowPunct w:val="0"/>
        <w:adjustRightInd w:val="0"/>
        <w:snapToGrid w:val="0"/>
        <w:spacing w:beforeLines="10" w:before="36" w:line="486" w:lineRule="exact"/>
        <w:ind w:firstLineChars="200" w:firstLine="560"/>
        <w:jc w:val="both"/>
        <w:outlineLvl w:val="4"/>
        <w:rPr>
          <w:rFonts w:ascii="標楷體" w:eastAsia="標楷體" w:hAnsi="標楷體" w:cstheme="majorBidi"/>
        </w:rPr>
      </w:pPr>
      <w:r w:rsidRPr="009329F5">
        <w:rPr>
          <w:rFonts w:ascii="標楷體" w:eastAsia="標楷體" w:hAnsi="標楷體"/>
          <w:bCs/>
          <w:noProof/>
          <w:sz w:val="28"/>
          <w:szCs w:val="28"/>
        </w:rPr>
        <mc:AlternateContent>
          <mc:Choice Requires="wps">
            <w:drawing>
              <wp:anchor distT="45720" distB="45720" distL="114300" distR="114300" simplePos="0" relativeHeight="251980800" behindDoc="1" locked="0" layoutInCell="1" allowOverlap="1" wp14:anchorId="22C101AA" wp14:editId="7E34833F">
                <wp:simplePos x="0" y="0"/>
                <wp:positionH relativeFrom="margin">
                  <wp:posOffset>2712720</wp:posOffset>
                </wp:positionH>
                <wp:positionV relativeFrom="paragraph">
                  <wp:posOffset>1976755</wp:posOffset>
                </wp:positionV>
                <wp:extent cx="3627755" cy="1946275"/>
                <wp:effectExtent l="0" t="0" r="0" b="0"/>
                <wp:wrapSquare wrapText="bothSides"/>
                <wp:docPr id="39" name="文字方塊 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27755" cy="1946275"/>
                        </a:xfrm>
                        <a:prstGeom prst="rect">
                          <a:avLst/>
                        </a:prstGeom>
                        <a:solidFill>
                          <a:srgbClr val="FFFFFF"/>
                        </a:solidFill>
                        <a:ln w="9525">
                          <a:noFill/>
                          <a:miter lim="800000"/>
                          <a:headEnd/>
                          <a:tailEnd/>
                        </a:ln>
                      </wps:spPr>
                      <wps:txbx>
                        <w:txbxContent>
                          <w:p w14:paraId="68937893" w14:textId="77777777" w:rsidR="006E499B" w:rsidRPr="00737B4E" w:rsidRDefault="006E499B" w:rsidP="006E499B">
                            <w:pPr>
                              <w:widowControl/>
                              <w:overflowPunct w:val="0"/>
                              <w:spacing w:line="240" w:lineRule="exact"/>
                              <w:ind w:left="673" w:hangingChars="280" w:hanging="673"/>
                              <w:jc w:val="center"/>
                              <w:rPr>
                                <w:rFonts w:ascii="標楷體" w:eastAsia="標楷體" w:hAnsi="標楷體"/>
                                <w:b/>
                                <w:kern w:val="0"/>
                              </w:rPr>
                            </w:pPr>
                            <w:r w:rsidRPr="00737B4E">
                              <w:rPr>
                                <w:rFonts w:ascii="標楷體" w:eastAsia="標楷體" w:hAnsi="標楷體" w:hint="eastAsia"/>
                                <w:b/>
                                <w:kern w:val="0"/>
                              </w:rPr>
                              <w:t>圖</w:t>
                            </w:r>
                            <w:r w:rsidRPr="00737B4E">
                              <w:rPr>
                                <w:rFonts w:ascii="標楷體" w:eastAsia="標楷體" w:hAnsi="標楷體"/>
                                <w:b/>
                                <w:kern w:val="0"/>
                              </w:rPr>
                              <w:t>1</w:t>
                            </w:r>
                            <w:r>
                              <w:rPr>
                                <w:rFonts w:ascii="標楷體" w:eastAsia="標楷體" w:hAnsi="標楷體"/>
                                <w:b/>
                                <w:kern w:val="0"/>
                              </w:rPr>
                              <w:t>4</w:t>
                            </w:r>
                            <w:r w:rsidRPr="00737B4E">
                              <w:rPr>
                                <w:rFonts w:ascii="標楷體" w:eastAsia="標楷體" w:hAnsi="標楷體"/>
                                <w:b/>
                                <w:kern w:val="0"/>
                              </w:rPr>
                              <w:t xml:space="preserve">　</w:t>
                            </w:r>
                            <w:r w:rsidRPr="00737B4E">
                              <w:rPr>
                                <w:rFonts w:ascii="標楷體" w:eastAsia="標楷體" w:hAnsi="標楷體" w:hint="eastAsia"/>
                                <w:b/>
                                <w:kern w:val="0"/>
                              </w:rPr>
                              <w:t>生質能源中心處理流程</w:t>
                            </w:r>
                          </w:p>
                          <w:p w14:paraId="7C859BA1" w14:textId="77777777" w:rsidR="006E499B" w:rsidRPr="00111FE5" w:rsidRDefault="006E499B" w:rsidP="006E499B">
                            <w:pPr>
                              <w:jc w:val="both"/>
                            </w:pPr>
                            <w:r>
                              <w:rPr>
                                <w:noProof/>
                              </w:rPr>
                              <w:drawing>
                                <wp:inline distT="0" distB="0" distL="0" distR="0" wp14:anchorId="08A56072" wp14:editId="4FF2891D">
                                  <wp:extent cx="3535680" cy="1585795"/>
                                  <wp:effectExtent l="0" t="0" r="7620" b="0"/>
                                  <wp:docPr id="41" name="圖片 41" descr="C:\第一課業務\18 綜合業務\07 電子報\1140106e-mail--致審計電子報特派員—114年2月號預擬文稿撰擬通知\版1--畜牧黃金變綠金．農牧永續一家親-照片1.jpg"/>
                                  <wp:cNvGraphicFramePr/>
                                  <a:graphic xmlns:a="http://schemas.openxmlformats.org/drawingml/2006/main">
                                    <a:graphicData uri="http://schemas.openxmlformats.org/drawingml/2006/picture">
                                      <pic:pic xmlns:pic="http://schemas.openxmlformats.org/drawingml/2006/picture">
                                        <pic:nvPicPr>
                                          <pic:cNvPr id="1" name="圖片 1" descr="C:\第一課業務\18 綜合業務\07 電子報\1140106e-mail--致審計電子報特派員—114年2月號預擬文稿撰擬通知\版1--畜牧黃金變綠金．農牧永續一家親-照片1.jpg"/>
                                          <pic:cNvPicPr/>
                                        </pic:nvPicPr>
                                        <pic:blipFill rotWithShape="1">
                                          <a:blip r:embed="rId23">
                                            <a:grayscl/>
                                            <a:extLst>
                                              <a:ext uri="{28A0092B-C50C-407E-A947-70E740481C1C}">
                                                <a14:useLocalDpi xmlns:a14="http://schemas.microsoft.com/office/drawing/2010/main" val="0"/>
                                              </a:ext>
                                            </a:extLst>
                                          </a:blip>
                                          <a:srcRect t="23114"/>
                                          <a:stretch/>
                                        </pic:blipFill>
                                        <pic:spPr bwMode="auto">
                                          <a:xfrm>
                                            <a:off x="0" y="0"/>
                                            <a:ext cx="3535680" cy="1585795"/>
                                          </a:xfrm>
                                          <a:prstGeom prst="rect">
                                            <a:avLst/>
                                          </a:prstGeom>
                                          <a:noFill/>
                                          <a:ln>
                                            <a:noFill/>
                                          </a:ln>
                                          <a:extLst>
                                            <a:ext uri="{53640926-AAD7-44D8-BBD7-CCE9431645EC}">
                                              <a14:shadowObscured xmlns:a14="http://schemas.microsoft.com/office/drawing/2010/main"/>
                                            </a:ext>
                                          </a:extLst>
                                        </pic:spPr>
                                      </pic:pic>
                                    </a:graphicData>
                                  </a:graphic>
                                </wp:inline>
                              </w:drawing>
                            </w:r>
                          </w:p>
                          <w:p w14:paraId="2CB075D6" w14:textId="77777777" w:rsidR="006E499B" w:rsidRPr="00653159" w:rsidRDefault="006E499B" w:rsidP="00472A75">
                            <w:pPr>
                              <w:overflowPunct w:val="0"/>
                              <w:spacing w:line="200" w:lineRule="exact"/>
                              <w:ind w:firstLineChars="101" w:firstLine="182"/>
                              <w:jc w:val="both"/>
                              <w:rPr>
                                <w:rFonts w:ascii="標楷體" w:eastAsia="標楷體" w:hAnsi="標楷體"/>
                                <w:sz w:val="18"/>
                                <w:szCs w:val="18"/>
                              </w:rPr>
                            </w:pPr>
                            <w:r w:rsidRPr="00653159">
                              <w:rPr>
                                <w:rFonts w:ascii="標楷體" w:eastAsia="標楷體" w:hAnsi="標楷體" w:hint="eastAsia"/>
                                <w:sz w:val="18"/>
                                <w:szCs w:val="18"/>
                              </w:rPr>
                              <w:t>資料來源：</w:t>
                            </w:r>
                            <w:r w:rsidRPr="00260969">
                              <w:rPr>
                                <w:rFonts w:ascii="標楷體" w:eastAsia="標楷體" w:hAnsi="標楷體" w:hint="eastAsia"/>
                                <w:sz w:val="18"/>
                                <w:szCs w:val="18"/>
                              </w:rPr>
                              <w:t>擷取自花蓮縣璞石閣畜牧生質能源中心網站</w:t>
                            </w:r>
                            <w:r w:rsidRPr="00653159">
                              <w:rPr>
                                <w:rFonts w:ascii="標楷體" w:eastAsia="標楷體" w:hAnsi="標楷體" w:hint="eastAsia"/>
                                <w:sz w:val="18"/>
                                <w:szCs w:val="18"/>
                              </w:rPr>
                              <w:t>。</w:t>
                            </w:r>
                          </w:p>
                        </w:txbxContent>
                      </wps:txbx>
                      <wps:bodyPr rot="0" vert="horz" wrap="square" lIns="18000" tIns="18000" rIns="18000" bIns="18000" anchor="t" anchorCtr="0">
                        <a:noAutofit/>
                      </wps:bodyPr>
                    </wps:wsp>
                  </a:graphicData>
                </a:graphic>
                <wp14:sizeRelH relativeFrom="margin">
                  <wp14:pctWidth>0</wp14:pctWidth>
                </wp14:sizeRelH>
                <wp14:sizeRelV relativeFrom="margin">
                  <wp14:pctHeight>0</wp14:pctHeight>
                </wp14:sizeRelV>
              </wp:anchor>
            </w:drawing>
          </mc:Choice>
          <mc:Fallback>
            <w:pict>
              <v:shape w14:anchorId="22C101AA" id="文字方塊 39" o:spid="_x0000_s1040" type="#_x0000_t202" style="position:absolute;left:0;text-align:left;margin-left:213.6pt;margin-top:155.65pt;width:285.65pt;height:153.25pt;z-index:-25133568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" stroked="f">
                <v:textbox inset=".5mm,.5mm,.5mm,.5mm">
                  <w:txbxContent>
                    <w:p w14:paraId="68937893" w14:textId="77777777" w:rsidR="006E499B" w:rsidRPr="00737B4E" w:rsidRDefault="006E499B" w:rsidP="006E499B">
                      <w:pPr>
                        <w:widowControl/>
                        <w:overflowPunct w:val="0"/>
                        <w:spacing w:line="240" w:lineRule="exact"/>
                        <w:ind w:left="673" w:hangingChars="280" w:hanging="673"/>
                        <w:jc w:val="center"/>
                        <w:rPr>
                          <w:rFonts w:ascii="標楷體" w:eastAsia="標楷體" w:hAnsi="標楷體"/>
                          <w:b/>
                          <w:kern w:val="0"/>
                        </w:rPr>
                      </w:pPr>
                      <w:r w:rsidRPr="00737B4E">
                        <w:rPr>
                          <w:rFonts w:ascii="標楷體" w:eastAsia="標楷體" w:hAnsi="標楷體" w:hint="eastAsia"/>
                          <w:b/>
                          <w:kern w:val="0"/>
                        </w:rPr>
                        <w:t>圖</w:t>
                      </w:r>
                      <w:r w:rsidRPr="00737B4E">
                        <w:rPr>
                          <w:rFonts w:ascii="標楷體" w:eastAsia="標楷體" w:hAnsi="標楷體"/>
                          <w:b/>
                          <w:kern w:val="0"/>
                        </w:rPr>
                        <w:t>1</w:t>
                      </w:r>
                      <w:r>
                        <w:rPr>
                          <w:rFonts w:ascii="標楷體" w:eastAsia="標楷體" w:hAnsi="標楷體"/>
                          <w:b/>
                          <w:kern w:val="0"/>
                        </w:rPr>
                        <w:t>4</w:t>
                      </w:r>
                      <w:r w:rsidRPr="00737B4E">
                        <w:rPr>
                          <w:rFonts w:ascii="標楷體" w:eastAsia="標楷體" w:hAnsi="標楷體"/>
                          <w:b/>
                          <w:kern w:val="0"/>
                        </w:rPr>
                        <w:t xml:space="preserve">　</w:t>
                      </w:r>
                      <w:r w:rsidRPr="00737B4E">
                        <w:rPr>
                          <w:rFonts w:ascii="標楷體" w:eastAsia="標楷體" w:hAnsi="標楷體" w:hint="eastAsia"/>
                          <w:b/>
                          <w:kern w:val="0"/>
                        </w:rPr>
                        <w:t>生質能源中心處理流程</w:t>
                      </w:r>
                    </w:p>
                    <w:p w14:paraId="7C859BA1" w14:textId="77777777" w:rsidR="006E499B" w:rsidRPr="00111FE5" w:rsidRDefault="006E499B" w:rsidP="006E499B">
                      <w:pPr>
                        <w:jc w:val="both"/>
                      </w:pPr>
                      <w:r>
                        <w:rPr>
                          <w:noProof/>
                        </w:rPr>
                        <w:drawing>
                          <wp:inline distT="0" distB="0" distL="0" distR="0" wp14:anchorId="08A56072" wp14:editId="4FF2891D">
                            <wp:extent cx="3535680" cy="1585795"/>
                            <wp:effectExtent l="0" t="0" r="7620" b="0"/>
                            <wp:docPr id="41" name="圖片 41" descr="C:\第一課業務\18 綜合業務\07 電子報\1140106e-mail--致審計電子報特派員—114年2月號預擬文稿撰擬通知\版1--畜牧黃金變綠金．農牧永續一家親-照片1.jpg"/>
                            <wp:cNvGraphicFramePr/>
                            <a:graphic xmlns:a="http://schemas.openxmlformats.org/drawingml/2006/main">
                              <a:graphicData uri="http://schemas.openxmlformats.org/drawingml/2006/picture">
                                <pic:pic xmlns:pic="http://schemas.openxmlformats.org/drawingml/2006/picture">
                                  <pic:nvPicPr>
                                    <pic:cNvPr id="1" name="圖片 1" descr="C:\第一課業務\18 綜合業務\07 電子報\1140106e-mail--致審計電子報特派員—114年2月號預擬文稿撰擬通知\版1--畜牧黃金變綠金．農牧永續一家親-照片1.jpg"/>
                                    <pic:cNvPicPr/>
                                  </pic:nvPicPr>
                                  <pic:blipFill rotWithShape="1">
                                    <a:blip r:embed="rId23">
                                      <a:grayscl/>
                                      <a:extLst>
                                        <a:ext uri="{28A0092B-C50C-407E-A947-70E740481C1C}">
                                          <a14:useLocalDpi xmlns:a14="http://schemas.microsoft.com/office/drawing/2010/main" val="0"/>
                                        </a:ext>
                                      </a:extLst>
                                    </a:blip>
                                    <a:srcRect t="23114"/>
                                    <a:stretch/>
                                  </pic:blipFill>
                                  <pic:spPr bwMode="auto">
                                    <a:xfrm>
                                      <a:off x="0" y="0"/>
                                      <a:ext cx="3535680" cy="1585795"/>
                                    </a:xfrm>
                                    <a:prstGeom prst="rect">
                                      <a:avLst/>
                                    </a:prstGeom>
                                    <a:noFill/>
                                    <a:ln>
                                      <a:noFill/>
                                    </a:ln>
                                    <a:extLst>
                                      <a:ext uri="{53640926-AAD7-44D8-BBD7-CCE9431645EC}">
                                        <a14:shadowObscured xmlns:a14="http://schemas.microsoft.com/office/drawing/2010/main"/>
                                      </a:ext>
                                    </a:extLst>
                                  </pic:spPr>
                                </pic:pic>
                              </a:graphicData>
                            </a:graphic>
                          </wp:inline>
                        </w:drawing>
                      </w:r>
                    </w:p>
                    <w:p w14:paraId="2CB075D6" w14:textId="77777777" w:rsidR="006E499B" w:rsidRPr="00653159" w:rsidRDefault="006E499B" w:rsidP="00472A75">
                      <w:pPr>
                        <w:overflowPunct w:val="0"/>
                        <w:spacing w:line="200" w:lineRule="exact"/>
                        <w:ind w:firstLineChars="101" w:firstLine="182"/>
                        <w:jc w:val="both"/>
                        <w:rPr>
                          <w:rFonts w:ascii="標楷體" w:eastAsia="標楷體" w:hAnsi="標楷體"/>
                          <w:sz w:val="18"/>
                          <w:szCs w:val="18"/>
                        </w:rPr>
                      </w:pPr>
                      <w:r w:rsidRPr="00653159">
                        <w:rPr>
                          <w:rFonts w:ascii="標楷體" w:eastAsia="標楷體" w:hAnsi="標楷體" w:hint="eastAsia"/>
                          <w:sz w:val="18"/>
                          <w:szCs w:val="18"/>
                        </w:rPr>
                        <w:t>資料來源：</w:t>
                      </w:r>
                      <w:r w:rsidRPr="00260969">
                        <w:rPr>
                          <w:rFonts w:ascii="標楷體" w:eastAsia="標楷體" w:hAnsi="標楷體" w:hint="eastAsia"/>
                          <w:sz w:val="18"/>
                          <w:szCs w:val="18"/>
                        </w:rPr>
                        <w:t>擷取自花蓮縣璞石閣畜牧生質能源中心網站</w:t>
                      </w:r>
                      <w:r w:rsidRPr="00653159">
                        <w:rPr>
                          <w:rFonts w:ascii="標楷體" w:eastAsia="標楷體" w:hAnsi="標楷體" w:hint="eastAsia"/>
                          <w:sz w:val="18"/>
                          <w:szCs w:val="18"/>
                        </w:rPr>
                        <w:t>。</w:t>
                      </w:r>
                    </w:p>
                  </w:txbxContent>
                </v:textbox>
                <w10:wrap type="square" anchorx="margin"/>
              </v:shape>
            </w:pict>
          </mc:Fallback>
        </mc:AlternateContent>
      </w:r>
      <w:r w:rsidR="00260969" w:rsidRPr="009329F5">
        <w:rPr>
          <w:rFonts w:ascii="標楷體" w:eastAsia="標楷體" w:hAnsi="標楷體" w:cstheme="majorBidi" w:hint="eastAsia"/>
          <w:b/>
          <w:bCs/>
        </w:rPr>
        <w:t>（二十）　花蓮縣政府</w:t>
      </w:r>
      <w:r w:rsidR="00022129" w:rsidRPr="009329F5">
        <w:rPr>
          <w:rFonts w:ascii="標楷體" w:eastAsia="標楷體" w:hAnsi="標楷體" w:cstheme="majorBidi" w:hint="eastAsia"/>
          <w:b/>
          <w:bCs/>
        </w:rPr>
        <w:t>建置生質能源中心轉化畜牧排泄物為電能，邁向循環經濟零排放目標</w:t>
      </w:r>
      <w:r w:rsidR="00260969" w:rsidRPr="009329F5">
        <w:rPr>
          <w:rFonts w:ascii="標楷體" w:eastAsia="標楷體" w:hAnsi="標楷體" w:cstheme="majorBidi" w:hint="eastAsia"/>
          <w:b/>
          <w:bCs/>
        </w:rPr>
        <w:t>：</w:t>
      </w:r>
      <w:r w:rsidR="00260969" w:rsidRPr="009329F5">
        <w:rPr>
          <w:rFonts w:ascii="標楷體" w:eastAsia="標楷體" w:hAnsi="標楷體" w:cstheme="majorBidi" w:hint="eastAsia"/>
        </w:rPr>
        <w:t>花蓮縣畜牧養殖場集中於玉里鎮及瑞穗鄉，</w:t>
      </w:r>
      <w:r w:rsidR="00253C21" w:rsidRPr="009329F5">
        <w:rPr>
          <w:rFonts w:ascii="標楷體" w:eastAsia="標楷體" w:hAnsi="標楷體" w:cstheme="majorBidi" w:hint="eastAsia"/>
        </w:rPr>
        <w:t>以往延</w:t>
      </w:r>
      <w:r w:rsidR="00260969" w:rsidRPr="009329F5">
        <w:rPr>
          <w:rFonts w:ascii="標楷體" w:eastAsia="標楷體" w:hAnsi="標楷體" w:cstheme="majorBidi" w:hint="eastAsia"/>
        </w:rPr>
        <w:t>用傳統</w:t>
      </w:r>
      <w:r w:rsidR="00253C21" w:rsidRPr="009329F5">
        <w:rPr>
          <w:rFonts w:ascii="標楷體" w:eastAsia="標楷體" w:hAnsi="標楷體" w:cstheme="majorBidi" w:hint="eastAsia"/>
        </w:rPr>
        <w:t>之</w:t>
      </w:r>
      <w:r w:rsidR="00260969" w:rsidRPr="009329F5">
        <w:rPr>
          <w:rFonts w:ascii="標楷體" w:eastAsia="標楷體" w:hAnsi="標楷體" w:cstheme="majorBidi" w:hint="eastAsia"/>
        </w:rPr>
        <w:t>三段式畜牧廢水處理法（固液分離、厭氧發酵、好氧處理），易生異味且常有</w:t>
      </w:r>
      <w:r w:rsidR="00D609F3" w:rsidRPr="009329F5">
        <w:rPr>
          <w:rFonts w:ascii="標楷體" w:eastAsia="標楷體" w:hAnsi="標楷體" w:cstheme="majorBidi" w:hint="eastAsia"/>
        </w:rPr>
        <w:t>畜牧業者</w:t>
      </w:r>
      <w:r w:rsidR="00260969" w:rsidRPr="009329F5">
        <w:rPr>
          <w:rFonts w:ascii="標楷體" w:eastAsia="標楷體" w:hAnsi="標楷體" w:cstheme="majorBidi" w:hint="eastAsia"/>
        </w:rPr>
        <w:t>未妥處廢水即不當排放，造成污染</w:t>
      </w:r>
      <w:r w:rsidR="008B0E15" w:rsidRPr="009329F5">
        <w:rPr>
          <w:rFonts w:ascii="標楷體" w:eastAsia="標楷體" w:hAnsi="標楷體" w:cstheme="majorBidi" w:hint="eastAsia"/>
        </w:rPr>
        <w:t>及屢遭</w:t>
      </w:r>
      <w:r w:rsidR="00260969" w:rsidRPr="009329F5">
        <w:rPr>
          <w:rFonts w:ascii="標楷體" w:eastAsia="標楷體" w:hAnsi="標楷體" w:cstheme="majorBidi" w:hint="eastAsia"/>
        </w:rPr>
        <w:t>居民陳情。花蓮縣政府為解決此困境，運用環境部補助款與民間資金，引入先進技術，跨部門協調環保、農業、建設等單位</w:t>
      </w:r>
      <w:r w:rsidR="00253C21" w:rsidRPr="009329F5">
        <w:rPr>
          <w:rFonts w:ascii="標楷體" w:eastAsia="標楷體" w:hAnsi="標楷體" w:cstheme="majorBidi" w:hint="eastAsia"/>
        </w:rPr>
        <w:t>，</w:t>
      </w:r>
      <w:r w:rsidR="00260969" w:rsidRPr="009329F5">
        <w:rPr>
          <w:rFonts w:ascii="標楷體" w:eastAsia="標楷體" w:hAnsi="標楷體" w:cstheme="majorBidi" w:hint="eastAsia"/>
        </w:rPr>
        <w:t>共同參與建構集中型畜牧糞尿沼氣發電生質能源中心</w:t>
      </w:r>
      <w:r w:rsidR="003C378A" w:rsidRPr="009329F5">
        <w:rPr>
          <w:rFonts w:ascii="標楷體" w:eastAsia="標楷體" w:hAnsi="標楷體" w:cstheme="majorBidi" w:hint="eastAsia"/>
        </w:rPr>
        <w:t>之</w:t>
      </w:r>
      <w:r w:rsidR="00260969" w:rsidRPr="009329F5">
        <w:rPr>
          <w:rFonts w:ascii="標楷體" w:eastAsia="標楷體" w:hAnsi="標楷體" w:cstheme="majorBidi" w:hint="eastAsia"/>
        </w:rPr>
        <w:t>規劃、監督與營運作業，並協助媒合收集鄰近畜牧業者牛豬糞尿，結合業者引進</w:t>
      </w:r>
      <w:proofErr w:type="gramStart"/>
      <w:r w:rsidR="003C378A" w:rsidRPr="009329F5">
        <w:rPr>
          <w:rFonts w:ascii="標楷體" w:eastAsia="標楷體" w:hAnsi="標楷體" w:cstheme="majorBidi" w:hint="eastAsia"/>
        </w:rPr>
        <w:t>之</w:t>
      </w:r>
      <w:r w:rsidR="00260969" w:rsidRPr="009329F5">
        <w:rPr>
          <w:rFonts w:ascii="標楷體" w:eastAsia="標楷體" w:hAnsi="標楷體" w:cstheme="majorBidi" w:hint="eastAsia"/>
        </w:rPr>
        <w:t>厭氧消化</w:t>
      </w:r>
      <w:proofErr w:type="gramEnd"/>
      <w:r w:rsidR="00260969" w:rsidRPr="009329F5">
        <w:rPr>
          <w:rFonts w:ascii="標楷體" w:eastAsia="標楷體" w:hAnsi="標楷體" w:cstheme="majorBidi" w:hint="eastAsia"/>
        </w:rPr>
        <w:t>等技術</w:t>
      </w:r>
      <w:r w:rsidR="00D23AE3" w:rsidRPr="009329F5">
        <w:rPr>
          <w:rFonts w:ascii="標楷體" w:eastAsia="標楷體" w:hAnsi="標楷體" w:cstheme="majorBidi" w:hint="eastAsia"/>
        </w:rPr>
        <w:t>進行</w:t>
      </w:r>
      <w:r w:rsidR="00260969" w:rsidRPr="009329F5">
        <w:rPr>
          <w:rFonts w:ascii="標楷體" w:eastAsia="標楷體" w:hAnsi="標楷體" w:cstheme="majorBidi" w:hint="eastAsia"/>
        </w:rPr>
        <w:t>無臭資源化處理，產生之</w:t>
      </w:r>
      <w:proofErr w:type="gramStart"/>
      <w:r w:rsidR="00260969" w:rsidRPr="009329F5">
        <w:rPr>
          <w:rFonts w:ascii="標楷體" w:eastAsia="標楷體" w:hAnsi="標楷體" w:cstheme="majorBidi" w:hint="eastAsia"/>
        </w:rPr>
        <w:t>沼</w:t>
      </w:r>
      <w:proofErr w:type="gramEnd"/>
      <w:r w:rsidR="00260969" w:rsidRPr="009329F5">
        <w:rPr>
          <w:rFonts w:ascii="標楷體" w:eastAsia="標楷體" w:hAnsi="標楷體" w:cstheme="majorBidi" w:hint="eastAsia"/>
        </w:rPr>
        <w:t>液</w:t>
      </w:r>
      <w:proofErr w:type="gramStart"/>
      <w:r w:rsidR="00260969" w:rsidRPr="009329F5">
        <w:rPr>
          <w:rFonts w:ascii="標楷體" w:eastAsia="標楷體" w:hAnsi="標楷體" w:cstheme="majorBidi" w:hint="eastAsia"/>
        </w:rPr>
        <w:t>沼渣回</w:t>
      </w:r>
      <w:proofErr w:type="gramEnd"/>
      <w:r w:rsidR="00260969" w:rsidRPr="009329F5">
        <w:rPr>
          <w:rFonts w:ascii="標楷體" w:eastAsia="標楷體" w:hAnsi="標楷體" w:cstheme="majorBidi" w:hint="eastAsia"/>
        </w:rPr>
        <w:t>灌農地或成為優良有機肥分，沼氣轉化為電能，</w:t>
      </w:r>
      <w:r w:rsidR="00D23AE3" w:rsidRPr="009329F5">
        <w:rPr>
          <w:rFonts w:ascii="標楷體" w:eastAsia="標楷體" w:hAnsi="標楷體" w:cstheme="majorBidi" w:hint="eastAsia"/>
        </w:rPr>
        <w:t>有效</w:t>
      </w:r>
      <w:r w:rsidR="00260969" w:rsidRPr="009329F5">
        <w:rPr>
          <w:rFonts w:ascii="標楷體" w:eastAsia="標楷體" w:hAnsi="標楷體" w:cstheme="majorBidi" w:hint="eastAsia"/>
        </w:rPr>
        <w:t>改善河川水質，同時打造兼具環境教育與觀光功能</w:t>
      </w:r>
      <w:r w:rsidR="00811775" w:rsidRPr="009329F5">
        <w:rPr>
          <w:rFonts w:ascii="標楷體" w:eastAsia="標楷體" w:hAnsi="標楷體" w:cstheme="majorBidi" w:hint="eastAsia"/>
        </w:rPr>
        <w:t>之</w:t>
      </w:r>
      <w:r w:rsidR="00260969" w:rsidRPr="009329F5">
        <w:rPr>
          <w:rFonts w:ascii="標楷體" w:eastAsia="標楷體" w:hAnsi="標楷體" w:cstheme="majorBidi" w:hint="eastAsia"/>
        </w:rPr>
        <w:t>場域（圖</w:t>
      </w:r>
      <w:r w:rsidR="009A6E5A" w:rsidRPr="009329F5">
        <w:rPr>
          <w:rFonts w:ascii="標楷體" w:eastAsia="標楷體" w:hAnsi="標楷體" w:cs="新細明體" w:hint="eastAsia"/>
        </w:rPr>
        <w:t>1</w:t>
      </w:r>
      <w:r w:rsidR="00A406A4" w:rsidRPr="009329F5">
        <w:rPr>
          <w:rFonts w:ascii="標楷體" w:eastAsia="標楷體" w:hAnsi="標楷體" w:cs="新細明體"/>
        </w:rPr>
        <w:t>4</w:t>
      </w:r>
      <w:r w:rsidR="00260969" w:rsidRPr="009329F5">
        <w:rPr>
          <w:rFonts w:ascii="標楷體" w:eastAsia="標楷體" w:hAnsi="標楷體" w:cs="標楷體" w:hint="eastAsia"/>
        </w:rPr>
        <w:t>）。</w:t>
      </w:r>
      <w:proofErr w:type="gramStart"/>
      <w:r w:rsidR="00260969" w:rsidRPr="009329F5">
        <w:rPr>
          <w:rFonts w:ascii="標楷體" w:eastAsia="標楷體" w:hAnsi="標楷體" w:cs="標楷體" w:hint="eastAsia"/>
        </w:rPr>
        <w:t>鑑</w:t>
      </w:r>
      <w:proofErr w:type="gramEnd"/>
      <w:r w:rsidR="00260969" w:rsidRPr="009329F5">
        <w:rPr>
          <w:rFonts w:ascii="標楷體" w:eastAsia="標楷體" w:hAnsi="標楷體" w:cs="標楷體" w:hint="eastAsia"/>
        </w:rPr>
        <w:t>於畜牧廢棄物管理為政府共通性業務，經提供其他行政機關適時參酌運用，已獲部分市縣政府</w:t>
      </w:r>
      <w:proofErr w:type="gramStart"/>
      <w:r w:rsidR="00260969" w:rsidRPr="009329F5">
        <w:rPr>
          <w:rFonts w:ascii="標楷體" w:eastAsia="標楷體" w:hAnsi="標楷體" w:cs="標楷體" w:hint="eastAsia"/>
        </w:rPr>
        <w:t>研</w:t>
      </w:r>
      <w:proofErr w:type="gramEnd"/>
      <w:r w:rsidR="00260969" w:rsidRPr="009329F5">
        <w:rPr>
          <w:rFonts w:ascii="標楷體" w:eastAsia="標楷體" w:hAnsi="標楷體" w:cs="標楷體" w:hint="eastAsia"/>
        </w:rPr>
        <w:t>議參</w:t>
      </w:r>
      <w:proofErr w:type="gramStart"/>
      <w:r w:rsidR="00260969" w:rsidRPr="009329F5">
        <w:rPr>
          <w:rFonts w:ascii="標楷體" w:eastAsia="標楷體" w:hAnsi="標楷體" w:cs="標楷體" w:hint="eastAsia"/>
        </w:rPr>
        <w:t>採</w:t>
      </w:r>
      <w:proofErr w:type="gramEnd"/>
      <w:r w:rsidR="00260969" w:rsidRPr="009329F5">
        <w:rPr>
          <w:rFonts w:ascii="標楷體" w:eastAsia="標楷體" w:hAnsi="標楷體" w:cstheme="majorBidi" w:hint="eastAsia"/>
        </w:rPr>
        <w:t>。</w:t>
      </w:r>
    </w:p>
    <w:p w14:paraId="5DEA2D31" w14:textId="3AA42A47" w:rsidR="00931255" w:rsidRPr="009329F5" w:rsidRDefault="0002073F" w:rsidP="009329F5">
      <w:pPr>
        <w:overflowPunct w:val="0"/>
        <w:adjustRightInd w:val="0"/>
        <w:snapToGrid w:val="0"/>
        <w:spacing w:beforeLines="10" w:before="36" w:line="470" w:lineRule="exact"/>
        <w:ind w:firstLineChars="200" w:firstLine="560"/>
        <w:jc w:val="both"/>
        <w:outlineLvl w:val="4"/>
        <w:rPr>
          <w:rFonts w:ascii="標楷體" w:eastAsia="標楷體" w:hAnsi="標楷體" w:cstheme="majorBidi"/>
          <w:spacing w:val="2"/>
        </w:rPr>
      </w:pPr>
      <w:r w:rsidRPr="009329F5">
        <w:rPr>
          <w:rFonts w:ascii="標楷體" w:eastAsia="標楷體" w:hAnsi="標楷體"/>
          <w:bCs/>
          <w:noProof/>
          <w:spacing w:val="2"/>
          <w:sz w:val="28"/>
          <w:szCs w:val="28"/>
        </w:rPr>
        <mc:AlternateContent>
          <mc:Choice Requires="wps">
            <w:drawing>
              <wp:anchor distT="45720" distB="45720" distL="114300" distR="114300" simplePos="0" relativeHeight="251991040" behindDoc="1" locked="0" layoutInCell="1" allowOverlap="1" wp14:anchorId="59F5FAFC" wp14:editId="2F1312CA">
                <wp:simplePos x="0" y="0"/>
                <wp:positionH relativeFrom="margin">
                  <wp:posOffset>3723005</wp:posOffset>
                </wp:positionH>
                <wp:positionV relativeFrom="paragraph">
                  <wp:posOffset>1329055</wp:posOffset>
                </wp:positionV>
                <wp:extent cx="2557145" cy="2915285"/>
                <wp:effectExtent l="0" t="0" r="7620" b="0"/>
                <wp:wrapSquare wrapText="bothSides"/>
                <wp:docPr id="42" name="文字方塊 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57145" cy="2915285"/>
                        </a:xfrm>
                        <a:prstGeom prst="rect">
                          <a:avLst/>
                        </a:prstGeom>
                        <a:solidFill>
                          <a:srgbClr val="FFFFFF"/>
                        </a:solidFill>
                        <a:ln w="9525">
                          <a:noFill/>
                          <a:miter lim="800000"/>
                          <a:headEnd/>
                          <a:tailEnd/>
                        </a:ln>
                      </wps:spPr>
                      <wps:txbx>
                        <w:txbxContent>
                          <w:p w14:paraId="6F77D45E" w14:textId="6FBBF91B" w:rsidR="0002073F" w:rsidRPr="005B4D4C" w:rsidRDefault="0002073F" w:rsidP="0002073F">
                            <w:pPr>
                              <w:spacing w:line="320" w:lineRule="exact"/>
                              <w:ind w:leftChars="1" w:left="797" w:hangingChars="331" w:hanging="795"/>
                              <w:jc w:val="both"/>
                              <w:rPr>
                                <w:rFonts w:ascii="標楷體" w:eastAsia="標楷體" w:hAnsi="標楷體"/>
                                <w:b/>
                              </w:rPr>
                            </w:pPr>
                            <w:r w:rsidRPr="005B4D4C">
                              <w:rPr>
                                <w:rFonts w:ascii="標楷體" w:eastAsia="標楷體" w:hAnsi="標楷體" w:hint="eastAsia"/>
                                <w:b/>
                              </w:rPr>
                              <w:t>圖</w:t>
                            </w:r>
                            <w:r>
                              <w:rPr>
                                <w:rFonts w:ascii="標楷體" w:eastAsia="標楷體" w:hAnsi="標楷體"/>
                                <w:b/>
                              </w:rPr>
                              <w:t>15</w:t>
                            </w:r>
                            <w:r w:rsidRPr="005B4D4C">
                              <w:rPr>
                                <w:rFonts w:ascii="標楷體" w:eastAsia="標楷體" w:hAnsi="標楷體"/>
                                <w:b/>
                              </w:rPr>
                              <w:t xml:space="preserve">　</w:t>
                            </w:r>
                            <w:r w:rsidRPr="00317DE5">
                              <w:rPr>
                                <w:rFonts w:ascii="標楷體" w:eastAsia="標楷體" w:hAnsi="標楷體" w:hint="eastAsia"/>
                                <w:b/>
                              </w:rPr>
                              <w:t>2024聯合國永續發展目標臺東縣自</w:t>
                            </w:r>
                            <w:r w:rsidRPr="00F41658">
                              <w:rPr>
                                <w:rFonts w:ascii="標楷體" w:eastAsia="標楷體" w:hAnsi="標楷體" w:hint="eastAsia"/>
                                <w:b/>
                              </w:rPr>
                              <w:t>願檢視報告</w:t>
                            </w:r>
                          </w:p>
                          <w:p w14:paraId="631B1C39" w14:textId="77777777" w:rsidR="0002073F" w:rsidRPr="00111FE5" w:rsidRDefault="0002073F" w:rsidP="0002073F">
                            <w:pPr>
                              <w:jc w:val="center"/>
                            </w:pPr>
                            <w:r>
                              <w:rPr>
                                <w:noProof/>
                              </w:rPr>
                              <w:drawing>
                                <wp:inline distT="0" distB="0" distL="0" distR="0" wp14:anchorId="589706CE" wp14:editId="34ECE46E">
                                  <wp:extent cx="2435685" cy="2238154"/>
                                  <wp:effectExtent l="0" t="0" r="3175" b="0"/>
                                  <wp:docPr id="46"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24">
                                            <a:grayscl/>
                                            <a:extLst>
                                              <a:ext uri="{28A0092B-C50C-407E-A947-70E740481C1C}">
                                                <a14:useLocalDpi xmlns:a14="http://schemas.microsoft.com/office/drawing/2010/main" val="0"/>
                                              </a:ext>
                                            </a:extLst>
                                          </a:blip>
                                          <a:srcRect b="27909"/>
                                          <a:stretch/>
                                        </pic:blipFill>
                                        <pic:spPr bwMode="auto">
                                          <a:xfrm>
                                            <a:off x="0" y="0"/>
                                            <a:ext cx="2435918" cy="2238368"/>
                                          </a:xfrm>
                                          <a:prstGeom prst="rect">
                                            <a:avLst/>
                                          </a:prstGeom>
                                          <a:noFill/>
                                          <a:ln>
                                            <a:noFill/>
                                          </a:ln>
                                          <a:extLst>
                                            <a:ext uri="{53640926-AAD7-44D8-BBD7-CCE9431645EC}">
                                              <a14:shadowObscured xmlns:a14="http://schemas.microsoft.com/office/drawing/2010/main"/>
                                            </a:ext>
                                          </a:extLst>
                                        </pic:spPr>
                                      </pic:pic>
                                    </a:graphicData>
                                  </a:graphic>
                                </wp:inline>
                              </w:drawing>
                            </w:r>
                          </w:p>
                          <w:p w14:paraId="22169D23" w14:textId="084003B8" w:rsidR="0002073F" w:rsidRPr="00653159" w:rsidRDefault="0002073F" w:rsidP="0002073F">
                            <w:pPr>
                              <w:overflowPunct w:val="0"/>
                              <w:spacing w:line="200" w:lineRule="exact"/>
                              <w:jc w:val="both"/>
                              <w:rPr>
                                <w:rFonts w:ascii="標楷體" w:eastAsia="標楷體" w:hAnsi="標楷體"/>
                                <w:sz w:val="18"/>
                                <w:szCs w:val="18"/>
                              </w:rPr>
                            </w:pPr>
                            <w:r w:rsidRPr="00653159">
                              <w:rPr>
                                <w:rFonts w:ascii="標楷體" w:eastAsia="標楷體" w:hAnsi="標楷體" w:hint="eastAsia"/>
                                <w:sz w:val="18"/>
                                <w:szCs w:val="18"/>
                              </w:rPr>
                              <w:t>資料來源：</w:t>
                            </w:r>
                            <w:r w:rsidRPr="00F41658">
                              <w:rPr>
                                <w:rFonts w:ascii="標楷體" w:eastAsia="標楷體" w:hAnsi="標楷體" w:hint="eastAsia"/>
                                <w:sz w:val="18"/>
                                <w:szCs w:val="18"/>
                              </w:rPr>
                              <w:t>臺東縣政府提供</w:t>
                            </w:r>
                            <w:r w:rsidR="009234C0">
                              <w:rPr>
                                <w:rFonts w:ascii="標楷體" w:eastAsia="標楷體" w:hAnsi="標楷體" w:hint="eastAsia"/>
                                <w:sz w:val="18"/>
                                <w:szCs w:val="18"/>
                              </w:rPr>
                              <w:t>資料</w:t>
                            </w:r>
                            <w:r w:rsidRPr="00653159">
                              <w:rPr>
                                <w:rFonts w:ascii="標楷體" w:eastAsia="標楷體" w:hAnsi="標楷體" w:hint="eastAsia"/>
                                <w:sz w:val="18"/>
                                <w:szCs w:val="18"/>
                              </w:rPr>
                              <w:t>。</w:t>
                            </w:r>
                          </w:p>
                        </w:txbxContent>
                      </wps:txbx>
                      <wps:bodyPr rot="0" vert="horz" wrap="square" lIns="18000" tIns="18000" rIns="18000" bIns="18000" anchor="t" anchorCtr="0">
                        <a:noAutofit/>
                      </wps:bodyPr>
                    </wps:wsp>
                  </a:graphicData>
                </a:graphic>
                <wp14:sizeRelH relativeFrom="margin">
                  <wp14:pctWidth>0</wp14:pctWidth>
                </wp14:sizeRelH>
                <wp14:sizeRelV relativeFrom="margin">
                  <wp14:pctHeight>0</wp14:pctHeight>
                </wp14:sizeRelV>
              </wp:anchor>
            </w:drawing>
          </mc:Choice>
          <mc:Fallback>
            <w:pict>
              <v:shape w14:anchorId="59F5FAFC" id="文字方塊 42" o:spid="_x0000_s1041" type="#_x0000_t202" style="position:absolute;left:0;text-align:left;margin-left:293.15pt;margin-top:104.65pt;width:201.35pt;height:229.55pt;z-index:-25132544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" stroked="f">
                <v:textbox inset=".5mm,.5mm,.5mm,.5mm">
                  <w:txbxContent>
                    <w:p w14:paraId="6F77D45E" w14:textId="6FBBF91B" w:rsidR="0002073F" w:rsidRPr="005B4D4C" w:rsidRDefault="0002073F" w:rsidP="0002073F">
                      <w:pPr>
                        <w:spacing w:line="320" w:lineRule="exact"/>
                        <w:ind w:leftChars="1" w:left="797" w:hangingChars="331" w:hanging="795"/>
                        <w:jc w:val="both"/>
                        <w:rPr>
                          <w:rFonts w:ascii="標楷體" w:eastAsia="標楷體" w:hAnsi="標楷體"/>
                          <w:b/>
                        </w:rPr>
                      </w:pPr>
                      <w:r w:rsidRPr="005B4D4C">
                        <w:rPr>
                          <w:rFonts w:ascii="標楷體" w:eastAsia="標楷體" w:hAnsi="標楷體" w:hint="eastAsia"/>
                          <w:b/>
                        </w:rPr>
                        <w:t>圖</w:t>
                      </w:r>
                      <w:r>
                        <w:rPr>
                          <w:rFonts w:ascii="標楷體" w:eastAsia="標楷體" w:hAnsi="標楷體"/>
                          <w:b/>
                        </w:rPr>
                        <w:t>15</w:t>
                      </w:r>
                      <w:r w:rsidRPr="005B4D4C">
                        <w:rPr>
                          <w:rFonts w:ascii="標楷體" w:eastAsia="標楷體" w:hAnsi="標楷體"/>
                          <w:b/>
                        </w:rPr>
                        <w:t xml:space="preserve">　</w:t>
                      </w:r>
                      <w:r w:rsidRPr="00317DE5">
                        <w:rPr>
                          <w:rFonts w:ascii="標楷體" w:eastAsia="標楷體" w:hAnsi="標楷體" w:hint="eastAsia"/>
                          <w:b/>
                        </w:rPr>
                        <w:t>2024聯合國永續發展目標臺東縣自</w:t>
                      </w:r>
                      <w:r w:rsidRPr="00F41658">
                        <w:rPr>
                          <w:rFonts w:ascii="標楷體" w:eastAsia="標楷體" w:hAnsi="標楷體" w:hint="eastAsia"/>
                          <w:b/>
                        </w:rPr>
                        <w:t>願檢視報告</w:t>
                      </w:r>
                    </w:p>
                    <w:p w14:paraId="631B1C39" w14:textId="77777777" w:rsidR="0002073F" w:rsidRPr="00111FE5" w:rsidRDefault="0002073F" w:rsidP="0002073F">
                      <w:pPr>
                        <w:jc w:val="center"/>
                      </w:pPr>
                      <w:r>
                        <w:rPr>
                          <w:noProof/>
                        </w:rPr>
                        <w:drawing>
                          <wp:inline distT="0" distB="0" distL="0" distR="0" wp14:anchorId="589706CE" wp14:editId="34ECE46E">
                            <wp:extent cx="2435685" cy="2238154"/>
                            <wp:effectExtent l="0" t="0" r="3175" b="0"/>
                            <wp:docPr id="46"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24">
                                      <a:grayscl/>
                                      <a:extLst>
                                        <a:ext uri="{28A0092B-C50C-407E-A947-70E740481C1C}">
                                          <a14:useLocalDpi xmlns:a14="http://schemas.microsoft.com/office/drawing/2010/main" val="0"/>
                                        </a:ext>
                                      </a:extLst>
                                    </a:blip>
                                    <a:srcRect b="27909"/>
                                    <a:stretch/>
                                  </pic:blipFill>
                                  <pic:spPr bwMode="auto">
                                    <a:xfrm>
                                      <a:off x="0" y="0"/>
                                      <a:ext cx="2435918" cy="2238368"/>
                                    </a:xfrm>
                                    <a:prstGeom prst="rect">
                                      <a:avLst/>
                                    </a:prstGeom>
                                    <a:noFill/>
                                    <a:ln>
                                      <a:noFill/>
                                    </a:ln>
                                    <a:extLst>
                                      <a:ext uri="{53640926-AAD7-44D8-BBD7-CCE9431645EC}">
                                        <a14:shadowObscured xmlns:a14="http://schemas.microsoft.com/office/drawing/2010/main"/>
                                      </a:ext>
                                    </a:extLst>
                                  </pic:spPr>
                                </pic:pic>
                              </a:graphicData>
                            </a:graphic>
                          </wp:inline>
                        </w:drawing>
                      </w:r>
                    </w:p>
                    <w:p w14:paraId="22169D23" w14:textId="084003B8" w:rsidR="0002073F" w:rsidRPr="00653159" w:rsidRDefault="0002073F" w:rsidP="0002073F">
                      <w:pPr>
                        <w:overflowPunct w:val="0"/>
                        <w:spacing w:line="200" w:lineRule="exact"/>
                        <w:jc w:val="both"/>
                        <w:rPr>
                          <w:rFonts w:ascii="標楷體" w:eastAsia="標楷體" w:hAnsi="標楷體"/>
                          <w:sz w:val="18"/>
                          <w:szCs w:val="18"/>
                        </w:rPr>
                      </w:pPr>
                      <w:r w:rsidRPr="00653159">
                        <w:rPr>
                          <w:rFonts w:ascii="標楷體" w:eastAsia="標楷體" w:hAnsi="標楷體" w:hint="eastAsia"/>
                          <w:sz w:val="18"/>
                          <w:szCs w:val="18"/>
                        </w:rPr>
                        <w:t>資料來源：</w:t>
                      </w:r>
                      <w:r w:rsidRPr="00F41658">
                        <w:rPr>
                          <w:rFonts w:ascii="標楷體" w:eastAsia="標楷體" w:hAnsi="標楷體" w:hint="eastAsia"/>
                          <w:sz w:val="18"/>
                          <w:szCs w:val="18"/>
                        </w:rPr>
                        <w:t>臺東縣政府提供</w:t>
                      </w:r>
                      <w:r w:rsidR="009234C0">
                        <w:rPr>
                          <w:rFonts w:ascii="標楷體" w:eastAsia="標楷體" w:hAnsi="標楷體" w:hint="eastAsia"/>
                          <w:sz w:val="18"/>
                          <w:szCs w:val="18"/>
                        </w:rPr>
                        <w:t>資料</w:t>
                      </w:r>
                      <w:r w:rsidRPr="00653159">
                        <w:rPr>
                          <w:rFonts w:ascii="標楷體" w:eastAsia="標楷體" w:hAnsi="標楷體" w:hint="eastAsia"/>
                          <w:sz w:val="18"/>
                          <w:szCs w:val="18"/>
                        </w:rPr>
                        <w:t>。</w:t>
                      </w:r>
                    </w:p>
                  </w:txbxContent>
                </v:textbox>
                <w10:wrap type="square" anchorx="margin"/>
              </v:shape>
            </w:pict>
          </mc:Fallback>
        </mc:AlternateContent>
      </w:r>
      <w:r w:rsidR="00F41658" w:rsidRPr="009329F5">
        <w:rPr>
          <w:rFonts w:ascii="標楷體" w:eastAsia="標楷體" w:hAnsi="標楷體" w:cstheme="majorBidi" w:hint="eastAsia"/>
          <w:b/>
          <w:bCs/>
          <w:spacing w:val="2"/>
        </w:rPr>
        <w:t xml:space="preserve">（二十一）　</w:t>
      </w:r>
      <w:proofErr w:type="gramStart"/>
      <w:r w:rsidR="00F41DA8" w:rsidRPr="009329F5">
        <w:rPr>
          <w:rFonts w:ascii="標楷體" w:eastAsia="標楷體" w:hAnsi="標楷體" w:cstheme="majorBidi" w:hint="eastAsia"/>
          <w:b/>
          <w:bCs/>
          <w:spacing w:val="2"/>
        </w:rPr>
        <w:t>臺</w:t>
      </w:r>
      <w:proofErr w:type="gramEnd"/>
      <w:r w:rsidR="00F41DA8" w:rsidRPr="009329F5">
        <w:rPr>
          <w:rFonts w:ascii="標楷體" w:eastAsia="標楷體" w:hAnsi="標楷體" w:cstheme="majorBidi" w:hint="eastAsia"/>
          <w:b/>
          <w:bCs/>
          <w:spacing w:val="2"/>
        </w:rPr>
        <w:t>東縣政府於小型工程導入全生命週期生態檢核作業，有效平衡工程衝擊與生態保育</w:t>
      </w:r>
      <w:r w:rsidR="00F41658" w:rsidRPr="009329F5">
        <w:rPr>
          <w:rFonts w:ascii="標楷體" w:eastAsia="標楷體" w:hAnsi="標楷體" w:cstheme="majorBidi" w:hint="eastAsia"/>
          <w:b/>
          <w:bCs/>
          <w:spacing w:val="2"/>
        </w:rPr>
        <w:t>：</w:t>
      </w:r>
      <w:proofErr w:type="gramStart"/>
      <w:r w:rsidR="00F41DA8" w:rsidRPr="009329F5">
        <w:rPr>
          <w:rFonts w:ascii="標楷體" w:eastAsia="標楷體" w:hAnsi="標楷體" w:cstheme="majorBidi" w:hint="eastAsia"/>
          <w:spacing w:val="2"/>
        </w:rPr>
        <w:t>臺</w:t>
      </w:r>
      <w:proofErr w:type="gramEnd"/>
      <w:r w:rsidR="00F41DA8" w:rsidRPr="009329F5">
        <w:rPr>
          <w:rFonts w:ascii="標楷體" w:eastAsia="標楷體" w:hAnsi="標楷體" w:cstheme="majorBidi" w:hint="eastAsia"/>
          <w:spacing w:val="2"/>
        </w:rPr>
        <w:t>東縣政府為避免長年泥沙淤積致</w:t>
      </w:r>
      <w:proofErr w:type="gramStart"/>
      <w:r w:rsidR="00F41DA8" w:rsidRPr="009329F5">
        <w:rPr>
          <w:rFonts w:ascii="標楷體" w:eastAsia="標楷體" w:hAnsi="標楷體" w:cstheme="majorBidi" w:hint="eastAsia"/>
          <w:spacing w:val="2"/>
        </w:rPr>
        <w:t>湖泊陸化</w:t>
      </w:r>
      <w:proofErr w:type="gramEnd"/>
      <w:r w:rsidR="00F41DA8" w:rsidRPr="009329F5">
        <w:rPr>
          <w:rFonts w:ascii="標楷體" w:eastAsia="標楷體" w:hAnsi="標楷體" w:cstheme="majorBidi" w:hint="eastAsia"/>
          <w:spacing w:val="2"/>
        </w:rPr>
        <w:t>，於111年間辦理</w:t>
      </w:r>
      <w:proofErr w:type="gramStart"/>
      <w:r w:rsidR="00F41DA8" w:rsidRPr="009329F5">
        <w:rPr>
          <w:rFonts w:ascii="標楷體" w:eastAsia="標楷體" w:hAnsi="標楷體" w:cstheme="majorBidi" w:hint="eastAsia"/>
          <w:spacing w:val="2"/>
        </w:rPr>
        <w:t>臺</w:t>
      </w:r>
      <w:proofErr w:type="gramEnd"/>
      <w:r w:rsidR="00F41DA8" w:rsidRPr="009329F5">
        <w:rPr>
          <w:rFonts w:ascii="標楷體" w:eastAsia="標楷體" w:hAnsi="標楷體" w:cstheme="majorBidi" w:hint="eastAsia"/>
          <w:spacing w:val="2"/>
        </w:rPr>
        <w:t>東縣森林公園鷺鷥湖清淤工作，屬小型工程及經常性維護管理作業，依規定毋須辦理工程生態檢核，該府</w:t>
      </w:r>
      <w:proofErr w:type="gramStart"/>
      <w:r w:rsidR="004A44B0" w:rsidRPr="009329F5">
        <w:rPr>
          <w:rFonts w:ascii="標楷體" w:eastAsia="標楷體" w:hAnsi="標楷體" w:cstheme="majorBidi" w:hint="eastAsia"/>
          <w:spacing w:val="2"/>
        </w:rPr>
        <w:t>鑑</w:t>
      </w:r>
      <w:proofErr w:type="gramEnd"/>
      <w:r w:rsidR="004A44B0" w:rsidRPr="009329F5">
        <w:rPr>
          <w:rFonts w:ascii="標楷體" w:eastAsia="標楷體" w:hAnsi="標楷體" w:cstheme="majorBidi" w:hint="eastAsia"/>
          <w:spacing w:val="2"/>
        </w:rPr>
        <w:t>於</w:t>
      </w:r>
      <w:r w:rsidR="00F41DA8" w:rsidRPr="009329F5">
        <w:rPr>
          <w:rFonts w:ascii="標楷體" w:eastAsia="標楷體" w:hAnsi="標楷體" w:cstheme="majorBidi" w:hint="eastAsia"/>
          <w:spacing w:val="2"/>
        </w:rPr>
        <w:t>鷺鷥湖位於國家級濕地範圍之生態敏感區，為避免過度擾動破壞生態，自主提升辦理工程生態檢核作業，主動邀集生態團體，結合施工廠商成員，共同參與工程全生命週期各階段作業，並導入生態友善相關措施，經各階段生態調查結果，施工後鳥類數量有增加情形，</w:t>
      </w:r>
      <w:proofErr w:type="gramStart"/>
      <w:r w:rsidR="00F41DA8" w:rsidRPr="009329F5">
        <w:rPr>
          <w:rFonts w:ascii="標楷體" w:eastAsia="標楷體" w:hAnsi="標楷體" w:cstheme="majorBidi" w:hint="eastAsia"/>
          <w:spacing w:val="2"/>
        </w:rPr>
        <w:t>且湖域</w:t>
      </w:r>
      <w:proofErr w:type="gramEnd"/>
      <w:r w:rsidR="00F41DA8" w:rsidRPr="009329F5">
        <w:rPr>
          <w:rFonts w:ascii="標楷體" w:eastAsia="標楷體" w:hAnsi="標楷體" w:cstheme="majorBidi" w:hint="eastAsia"/>
          <w:spacing w:val="2"/>
        </w:rPr>
        <w:t>發現一級保育類生物，除達成原工程目標及效益，更維持良好之生態環境，執行成效並獲得環保及生態NGO團體一致認同及肯定（圖</w:t>
      </w:r>
      <w:r w:rsidR="00A406A4" w:rsidRPr="009329F5">
        <w:rPr>
          <w:rFonts w:ascii="標楷體" w:eastAsia="標楷體" w:hAnsi="標楷體" w:cstheme="majorBidi"/>
          <w:spacing w:val="2"/>
        </w:rPr>
        <w:t>15</w:t>
      </w:r>
      <w:r w:rsidR="00F41DA8" w:rsidRPr="009329F5">
        <w:rPr>
          <w:rFonts w:ascii="標楷體" w:eastAsia="標楷體" w:hAnsi="標楷體" w:cstheme="majorBidi" w:hint="eastAsia"/>
          <w:spacing w:val="2"/>
        </w:rPr>
        <w:t>），此案例已建立公部門與公民團體跨領域且可供依循之合作模式。</w:t>
      </w:r>
      <w:proofErr w:type="gramStart"/>
      <w:r w:rsidR="00F41DA8" w:rsidRPr="009329F5">
        <w:rPr>
          <w:rFonts w:ascii="標楷體" w:eastAsia="標楷體" w:hAnsi="標楷體" w:cstheme="majorBidi" w:hint="eastAsia"/>
          <w:spacing w:val="2"/>
        </w:rPr>
        <w:t>鑑</w:t>
      </w:r>
      <w:proofErr w:type="gramEnd"/>
      <w:r w:rsidR="00F41DA8" w:rsidRPr="009329F5">
        <w:rPr>
          <w:rFonts w:ascii="標楷體" w:eastAsia="標楷體" w:hAnsi="標楷體" w:cstheme="majorBidi" w:hint="eastAsia"/>
          <w:spacing w:val="2"/>
        </w:rPr>
        <w:t>於環境保護及生態保育為政府共通性業務，經提供其他行政機關適時參酌運用，已獲部分市縣政府</w:t>
      </w:r>
      <w:proofErr w:type="gramStart"/>
      <w:r w:rsidR="00F41DA8" w:rsidRPr="009329F5">
        <w:rPr>
          <w:rFonts w:ascii="標楷體" w:eastAsia="標楷體" w:hAnsi="標楷體" w:cstheme="majorBidi" w:hint="eastAsia"/>
          <w:spacing w:val="2"/>
        </w:rPr>
        <w:t>研</w:t>
      </w:r>
      <w:proofErr w:type="gramEnd"/>
      <w:r w:rsidR="00F41DA8" w:rsidRPr="009329F5">
        <w:rPr>
          <w:rFonts w:ascii="標楷體" w:eastAsia="標楷體" w:hAnsi="標楷體" w:cstheme="majorBidi" w:hint="eastAsia"/>
          <w:spacing w:val="2"/>
        </w:rPr>
        <w:t>議參</w:t>
      </w:r>
      <w:proofErr w:type="gramStart"/>
      <w:r w:rsidR="00F41DA8" w:rsidRPr="009329F5">
        <w:rPr>
          <w:rFonts w:ascii="標楷體" w:eastAsia="標楷體" w:hAnsi="標楷體" w:cstheme="majorBidi" w:hint="eastAsia"/>
          <w:spacing w:val="2"/>
        </w:rPr>
        <w:t>採</w:t>
      </w:r>
      <w:proofErr w:type="gramEnd"/>
      <w:r w:rsidR="00F41658" w:rsidRPr="009329F5">
        <w:rPr>
          <w:rFonts w:ascii="標楷體" w:eastAsia="標楷體" w:hAnsi="標楷體" w:cstheme="majorBidi" w:hint="eastAsia"/>
          <w:spacing w:val="2"/>
        </w:rPr>
        <w:t>。</w:t>
      </w:r>
    </w:p>
    <w:sectPr w:rsidR="00931255" w:rsidRPr="009329F5" w:rsidSect="0018251E">
      <w:footerReference w:type="even" r:id="rId25"/>
      <w:footerReference w:type="default" r:id="rId26"/>
      <w:pgSz w:w="11906" w:h="16838" w:code="9"/>
      <w:pgMar w:top="1418" w:right="851" w:bottom="1418" w:left="851" w:header="1021" w:footer="737" w:gutter="284"/>
      <w:pgNumType w:start="53"/>
      <w:cols w:space="425"/>
      <w:docGrid w:type="lines"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E53D4B9" w14:textId="77777777" w:rsidR="00C72BC0" w:rsidRDefault="00C72BC0" w:rsidP="00D614DB">
      <w:r>
        <w:separator/>
      </w:r>
    </w:p>
  </w:endnote>
  <w:endnote w:type="continuationSeparator" w:id="0">
    <w:p w14:paraId="5C4FCBE9" w14:textId="77777777" w:rsidR="00C72BC0" w:rsidRDefault="00C72BC0" w:rsidP="00D614D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新細明體">
    <w:altName w:val="PMingLiU"/>
    <w:panose1 w:val="02020500000000000000"/>
    <w:charset w:val="88"/>
    <w:family w:val="roman"/>
    <w:pitch w:val="variable"/>
    <w:sig w:usb0="A00002FF" w:usb1="28CFFCFA" w:usb2="00000016" w:usb3="00000000" w:csb0="00100001" w:csb1="00000000"/>
  </w:font>
  <w:font w:name="Cambria">
    <w:panose1 w:val="02040503050406030204"/>
    <w:charset w:val="00"/>
    <w:family w:val="roman"/>
    <w:pitch w:val="variable"/>
    <w:sig w:usb0="E00006FF" w:usb1="420024FF" w:usb2="02000000" w:usb3="00000000" w:csb0="0000019F" w:csb1="00000000"/>
  </w:font>
  <w:font w:name="標楷體">
    <w:panose1 w:val="03000509000000000000"/>
    <w:charset w:val="88"/>
    <w:family w:val="script"/>
    <w:pitch w:val="fixed"/>
    <w:sig w:usb0="00000003" w:usb1="080E0000" w:usb2="00000016" w:usb3="00000000" w:csb0="001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941725766"/>
      <w:docPartObj>
        <w:docPartGallery w:val="Page Numbers (Bottom of Page)"/>
        <w:docPartUnique/>
      </w:docPartObj>
    </w:sdtPr>
    <w:sdtEndPr>
      <w:rPr>
        <w:rFonts w:ascii="標楷體" w:eastAsia="標楷體" w:hAnsi="標楷體"/>
      </w:rPr>
    </w:sdtEndPr>
    <w:sdtContent>
      <w:p w14:paraId="7ACF4773" w14:textId="0EE1222F" w:rsidR="00ED14BE" w:rsidRPr="00A46CB9" w:rsidRDefault="00A46CB9" w:rsidP="00ED1B33">
        <w:pPr>
          <w:pStyle w:val="a5"/>
          <w:jc w:val="center"/>
          <w:rPr>
            <w:rFonts w:ascii="標楷體" w:eastAsia="標楷體" w:hAnsi="標楷體"/>
          </w:rPr>
        </w:pPr>
        <w:r w:rsidRPr="002C1CE0">
          <w:rPr>
            <w:rFonts w:ascii="標楷體" w:eastAsia="標楷體" w:hAnsi="標楷體" w:hint="eastAsia"/>
          </w:rPr>
          <w:t>己-</w:t>
        </w:r>
        <w:r w:rsidR="00ED1B33" w:rsidRPr="00A46CB9">
          <w:rPr>
            <w:rFonts w:ascii="標楷體" w:eastAsia="標楷體" w:hAnsi="標楷體"/>
          </w:rPr>
          <w:fldChar w:fldCharType="begin"/>
        </w:r>
        <w:r w:rsidR="00ED1B33" w:rsidRPr="00A46CB9">
          <w:rPr>
            <w:rFonts w:ascii="標楷體" w:eastAsia="標楷體" w:hAnsi="標楷體"/>
          </w:rPr>
          <w:instrText>PAGE   \* MERGEFORMAT</w:instrText>
        </w:r>
        <w:r w:rsidR="00ED1B33" w:rsidRPr="00A46CB9">
          <w:rPr>
            <w:rFonts w:ascii="標楷體" w:eastAsia="標楷體" w:hAnsi="標楷體"/>
          </w:rPr>
          <w:fldChar w:fldCharType="separate"/>
        </w:r>
        <w:r w:rsidR="00ED1B33" w:rsidRPr="00A46CB9">
          <w:rPr>
            <w:rFonts w:ascii="標楷體" w:eastAsia="標楷體" w:hAnsi="標楷體"/>
            <w:noProof/>
            <w:lang w:val="zh-TW"/>
          </w:rPr>
          <w:t>10</w:t>
        </w:r>
        <w:r w:rsidR="00ED1B33" w:rsidRPr="00A46CB9">
          <w:rPr>
            <w:rFonts w:ascii="標楷體" w:eastAsia="標楷體" w:hAnsi="標楷體"/>
          </w:rPr>
          <w:fldChar w:fldCharType="end"/>
        </w:r>
      </w:p>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240095908"/>
      <w:docPartObj>
        <w:docPartGallery w:val="Page Numbers (Bottom of Page)"/>
        <w:docPartUnique/>
      </w:docPartObj>
    </w:sdtPr>
    <w:sdtEndPr>
      <w:rPr>
        <w:rFonts w:ascii="標楷體" w:eastAsia="標楷體" w:hAnsi="標楷體"/>
      </w:rPr>
    </w:sdtEndPr>
    <w:sdtContent>
      <w:p w14:paraId="5B7926A0" w14:textId="64565713" w:rsidR="00B44EC7" w:rsidRPr="002C1CE0" w:rsidRDefault="00E27EFA" w:rsidP="00ED1B33">
        <w:pPr>
          <w:pStyle w:val="a5"/>
          <w:jc w:val="center"/>
          <w:rPr>
            <w:rFonts w:ascii="標楷體" w:eastAsia="標楷體" w:hAnsi="標楷體"/>
          </w:rPr>
        </w:pPr>
        <w:r w:rsidRPr="002C1CE0">
          <w:rPr>
            <w:rFonts w:ascii="標楷體" w:eastAsia="標楷體" w:hAnsi="標楷體" w:hint="eastAsia"/>
          </w:rPr>
          <w:t>己-</w:t>
        </w:r>
        <w:r w:rsidR="00ED1B33" w:rsidRPr="002C1CE0">
          <w:rPr>
            <w:rFonts w:ascii="標楷體" w:eastAsia="標楷體" w:hAnsi="標楷體"/>
          </w:rPr>
          <w:fldChar w:fldCharType="begin"/>
        </w:r>
        <w:r w:rsidR="00ED1B33" w:rsidRPr="002C1CE0">
          <w:rPr>
            <w:rFonts w:ascii="標楷體" w:eastAsia="標楷體" w:hAnsi="標楷體"/>
          </w:rPr>
          <w:instrText>PAGE   \* MERGEFORMAT</w:instrText>
        </w:r>
        <w:r w:rsidR="00ED1B33" w:rsidRPr="002C1CE0">
          <w:rPr>
            <w:rFonts w:ascii="標楷體" w:eastAsia="標楷體" w:hAnsi="標楷體"/>
          </w:rPr>
          <w:fldChar w:fldCharType="separate"/>
        </w:r>
        <w:r w:rsidR="00511652" w:rsidRPr="00511652">
          <w:rPr>
            <w:rFonts w:ascii="標楷體" w:eastAsia="標楷體" w:hAnsi="標楷體"/>
            <w:noProof/>
            <w:lang w:val="zh-TW"/>
          </w:rPr>
          <w:t>8</w:t>
        </w:r>
        <w:r w:rsidR="00ED1B33" w:rsidRPr="002C1CE0">
          <w:rPr>
            <w:rFonts w:ascii="標楷體" w:eastAsia="標楷體" w:hAnsi="標楷體"/>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A75CC2D" w14:textId="77777777" w:rsidR="00C72BC0" w:rsidRDefault="00C72BC0" w:rsidP="00D614DB">
      <w:r>
        <w:separator/>
      </w:r>
    </w:p>
  </w:footnote>
  <w:footnote w:type="continuationSeparator" w:id="0">
    <w:p w14:paraId="588B6D42" w14:textId="77777777" w:rsidR="00C72BC0" w:rsidRDefault="00C72BC0" w:rsidP="00D614DB">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7ED39D1"/>
    <w:multiLevelType w:val="hybridMultilevel"/>
    <w:tmpl w:val="147070E2"/>
    <w:lvl w:ilvl="0" w:tplc="F6A4B60C">
      <w:start w:val="1"/>
      <w:numFmt w:val="taiwaneseCountingThousand"/>
      <w:lvlText w:val="%1、"/>
      <w:lvlJc w:val="left"/>
      <w:pPr>
        <w:ind w:left="1288" w:hanging="720"/>
      </w:pPr>
      <w:rPr>
        <w:rFonts w:hint="default"/>
        <w:lang w:val="en-US"/>
      </w:rPr>
    </w:lvl>
    <w:lvl w:ilvl="1" w:tplc="04090019">
      <w:start w:val="1"/>
      <w:numFmt w:val="ideographTraditional"/>
      <w:lvlText w:val="%2、"/>
      <w:lvlJc w:val="left"/>
      <w:pPr>
        <w:ind w:left="5639" w:hanging="480"/>
      </w:pPr>
    </w:lvl>
    <w:lvl w:ilvl="2" w:tplc="0409001B" w:tentative="1">
      <w:start w:val="1"/>
      <w:numFmt w:val="lowerRoman"/>
      <w:lvlText w:val="%3."/>
      <w:lvlJc w:val="right"/>
      <w:pPr>
        <w:ind w:left="6119" w:hanging="480"/>
      </w:pPr>
    </w:lvl>
    <w:lvl w:ilvl="3" w:tplc="0409000F" w:tentative="1">
      <w:start w:val="1"/>
      <w:numFmt w:val="decimal"/>
      <w:lvlText w:val="%4."/>
      <w:lvlJc w:val="left"/>
      <w:pPr>
        <w:ind w:left="6599" w:hanging="480"/>
      </w:pPr>
    </w:lvl>
    <w:lvl w:ilvl="4" w:tplc="04090019" w:tentative="1">
      <w:start w:val="1"/>
      <w:numFmt w:val="ideographTraditional"/>
      <w:lvlText w:val="%5、"/>
      <w:lvlJc w:val="left"/>
      <w:pPr>
        <w:ind w:left="7079" w:hanging="480"/>
      </w:pPr>
    </w:lvl>
    <w:lvl w:ilvl="5" w:tplc="0409001B" w:tentative="1">
      <w:start w:val="1"/>
      <w:numFmt w:val="lowerRoman"/>
      <w:lvlText w:val="%6."/>
      <w:lvlJc w:val="right"/>
      <w:pPr>
        <w:ind w:left="7559" w:hanging="480"/>
      </w:pPr>
    </w:lvl>
    <w:lvl w:ilvl="6" w:tplc="0409000F" w:tentative="1">
      <w:start w:val="1"/>
      <w:numFmt w:val="decimal"/>
      <w:lvlText w:val="%7."/>
      <w:lvlJc w:val="left"/>
      <w:pPr>
        <w:ind w:left="8039" w:hanging="480"/>
      </w:pPr>
    </w:lvl>
    <w:lvl w:ilvl="7" w:tplc="04090019" w:tentative="1">
      <w:start w:val="1"/>
      <w:numFmt w:val="ideographTraditional"/>
      <w:lvlText w:val="%8、"/>
      <w:lvlJc w:val="left"/>
      <w:pPr>
        <w:ind w:left="8519" w:hanging="480"/>
      </w:pPr>
    </w:lvl>
    <w:lvl w:ilvl="8" w:tplc="0409001B" w:tentative="1">
      <w:start w:val="1"/>
      <w:numFmt w:val="lowerRoman"/>
      <w:lvlText w:val="%9."/>
      <w:lvlJc w:val="right"/>
      <w:pPr>
        <w:ind w:left="8999" w:hanging="480"/>
      </w:pPr>
    </w:lvl>
  </w:abstractNum>
  <w:num w:numId="1" w16cid:durableId="160526732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70"/>
  <w:mirrorMargins/>
  <w:bordersDoNotSurroundHeader/>
  <w:bordersDoNotSurroundFooter/>
  <w:proofState w:spelling="clean" w:grammar="clean"/>
  <w:defaultTabStop w:val="480"/>
  <w:evenAndOddHeaders/>
  <w:drawingGridHorizontalSpacing w:val="120"/>
  <w:displayHorizontalDrawingGridEvery w:val="0"/>
  <w:displayVerticalDrawingGridEvery w:val="2"/>
  <w:characterSpacingControl w:val="compressPunctuation"/>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25F0C"/>
    <w:rsid w:val="00002331"/>
    <w:rsid w:val="00004BF5"/>
    <w:rsid w:val="00005B76"/>
    <w:rsid w:val="00012212"/>
    <w:rsid w:val="00015BF7"/>
    <w:rsid w:val="00017786"/>
    <w:rsid w:val="0002073F"/>
    <w:rsid w:val="0002193C"/>
    <w:rsid w:val="00022129"/>
    <w:rsid w:val="00022710"/>
    <w:rsid w:val="00023CB6"/>
    <w:rsid w:val="00026E26"/>
    <w:rsid w:val="00027B8C"/>
    <w:rsid w:val="00030095"/>
    <w:rsid w:val="00031A62"/>
    <w:rsid w:val="00032E71"/>
    <w:rsid w:val="000345C5"/>
    <w:rsid w:val="00041425"/>
    <w:rsid w:val="00041D4F"/>
    <w:rsid w:val="00045B9C"/>
    <w:rsid w:val="0005286B"/>
    <w:rsid w:val="00054715"/>
    <w:rsid w:val="000565B3"/>
    <w:rsid w:val="000615B3"/>
    <w:rsid w:val="00061C0E"/>
    <w:rsid w:val="000701A9"/>
    <w:rsid w:val="00071F17"/>
    <w:rsid w:val="00073BCC"/>
    <w:rsid w:val="00074309"/>
    <w:rsid w:val="0007676D"/>
    <w:rsid w:val="000929C4"/>
    <w:rsid w:val="000929CF"/>
    <w:rsid w:val="00096560"/>
    <w:rsid w:val="000A4375"/>
    <w:rsid w:val="000A7759"/>
    <w:rsid w:val="000B1F2D"/>
    <w:rsid w:val="000B6387"/>
    <w:rsid w:val="000B6E7C"/>
    <w:rsid w:val="000C0439"/>
    <w:rsid w:val="000C0B06"/>
    <w:rsid w:val="000C371C"/>
    <w:rsid w:val="000C3C2B"/>
    <w:rsid w:val="000C6099"/>
    <w:rsid w:val="000D18F3"/>
    <w:rsid w:val="000D2C00"/>
    <w:rsid w:val="000D612E"/>
    <w:rsid w:val="000E0727"/>
    <w:rsid w:val="000E6686"/>
    <w:rsid w:val="000F12E8"/>
    <w:rsid w:val="000F1492"/>
    <w:rsid w:val="000F1EB5"/>
    <w:rsid w:val="000F473E"/>
    <w:rsid w:val="000F7CB8"/>
    <w:rsid w:val="00106427"/>
    <w:rsid w:val="00113399"/>
    <w:rsid w:val="001153CB"/>
    <w:rsid w:val="00115419"/>
    <w:rsid w:val="00115525"/>
    <w:rsid w:val="001264FD"/>
    <w:rsid w:val="00126B0F"/>
    <w:rsid w:val="00131D39"/>
    <w:rsid w:val="00135701"/>
    <w:rsid w:val="00137F58"/>
    <w:rsid w:val="001409F2"/>
    <w:rsid w:val="001416C8"/>
    <w:rsid w:val="001416FF"/>
    <w:rsid w:val="00142FAC"/>
    <w:rsid w:val="00143E7E"/>
    <w:rsid w:val="0014420E"/>
    <w:rsid w:val="0015031C"/>
    <w:rsid w:val="00150805"/>
    <w:rsid w:val="00151039"/>
    <w:rsid w:val="0015706C"/>
    <w:rsid w:val="00157935"/>
    <w:rsid w:val="00160BA2"/>
    <w:rsid w:val="00162106"/>
    <w:rsid w:val="00164224"/>
    <w:rsid w:val="001675D7"/>
    <w:rsid w:val="00167DB7"/>
    <w:rsid w:val="00173A78"/>
    <w:rsid w:val="00173D67"/>
    <w:rsid w:val="00177008"/>
    <w:rsid w:val="00177CE8"/>
    <w:rsid w:val="0018251E"/>
    <w:rsid w:val="001839DD"/>
    <w:rsid w:val="00185BE6"/>
    <w:rsid w:val="00186442"/>
    <w:rsid w:val="001930FA"/>
    <w:rsid w:val="00194C58"/>
    <w:rsid w:val="00197470"/>
    <w:rsid w:val="00197FA4"/>
    <w:rsid w:val="001A3E76"/>
    <w:rsid w:val="001B09B7"/>
    <w:rsid w:val="001B29E9"/>
    <w:rsid w:val="001C27EF"/>
    <w:rsid w:val="001D12C5"/>
    <w:rsid w:val="001D140E"/>
    <w:rsid w:val="001D2682"/>
    <w:rsid w:val="001D45D0"/>
    <w:rsid w:val="001D58A6"/>
    <w:rsid w:val="001D790F"/>
    <w:rsid w:val="001E3D2B"/>
    <w:rsid w:val="001E4DF8"/>
    <w:rsid w:val="001E64FE"/>
    <w:rsid w:val="001F0990"/>
    <w:rsid w:val="001F0B5E"/>
    <w:rsid w:val="001F0CDF"/>
    <w:rsid w:val="001F1752"/>
    <w:rsid w:val="001F2F96"/>
    <w:rsid w:val="001F3998"/>
    <w:rsid w:val="001F3DE1"/>
    <w:rsid w:val="001F47E0"/>
    <w:rsid w:val="00200EF7"/>
    <w:rsid w:val="002104FD"/>
    <w:rsid w:val="002136A2"/>
    <w:rsid w:val="00214E5B"/>
    <w:rsid w:val="002154E3"/>
    <w:rsid w:val="00216AA3"/>
    <w:rsid w:val="002201E1"/>
    <w:rsid w:val="00220D97"/>
    <w:rsid w:val="00221997"/>
    <w:rsid w:val="0022729D"/>
    <w:rsid w:val="00230433"/>
    <w:rsid w:val="0023265A"/>
    <w:rsid w:val="00234ED6"/>
    <w:rsid w:val="00235455"/>
    <w:rsid w:val="00235C29"/>
    <w:rsid w:val="002400A2"/>
    <w:rsid w:val="00240AA5"/>
    <w:rsid w:val="002417D2"/>
    <w:rsid w:val="00245D6C"/>
    <w:rsid w:val="0025166C"/>
    <w:rsid w:val="00253C21"/>
    <w:rsid w:val="00254FB2"/>
    <w:rsid w:val="002570B8"/>
    <w:rsid w:val="00260969"/>
    <w:rsid w:val="00261B00"/>
    <w:rsid w:val="00264435"/>
    <w:rsid w:val="00265751"/>
    <w:rsid w:val="0026791C"/>
    <w:rsid w:val="0027221C"/>
    <w:rsid w:val="00272B2A"/>
    <w:rsid w:val="0027388B"/>
    <w:rsid w:val="0027600F"/>
    <w:rsid w:val="002844F0"/>
    <w:rsid w:val="00290E44"/>
    <w:rsid w:val="0029358B"/>
    <w:rsid w:val="0029416B"/>
    <w:rsid w:val="002974BE"/>
    <w:rsid w:val="0029752D"/>
    <w:rsid w:val="002A42C8"/>
    <w:rsid w:val="002A439D"/>
    <w:rsid w:val="002A47BA"/>
    <w:rsid w:val="002A5320"/>
    <w:rsid w:val="002A6CD3"/>
    <w:rsid w:val="002A7468"/>
    <w:rsid w:val="002B1957"/>
    <w:rsid w:val="002B6BD7"/>
    <w:rsid w:val="002B79A8"/>
    <w:rsid w:val="002C0C3F"/>
    <w:rsid w:val="002C17B7"/>
    <w:rsid w:val="002C1CE0"/>
    <w:rsid w:val="002C5F9D"/>
    <w:rsid w:val="002D1826"/>
    <w:rsid w:val="002D2744"/>
    <w:rsid w:val="002D3709"/>
    <w:rsid w:val="002D5134"/>
    <w:rsid w:val="002D5F86"/>
    <w:rsid w:val="002D7EB4"/>
    <w:rsid w:val="002E3EF5"/>
    <w:rsid w:val="002E756E"/>
    <w:rsid w:val="002F3FAD"/>
    <w:rsid w:val="002F4260"/>
    <w:rsid w:val="002F5FB7"/>
    <w:rsid w:val="00301198"/>
    <w:rsid w:val="00302FEC"/>
    <w:rsid w:val="0030348F"/>
    <w:rsid w:val="00303C85"/>
    <w:rsid w:val="00304987"/>
    <w:rsid w:val="003061BE"/>
    <w:rsid w:val="0030767D"/>
    <w:rsid w:val="003100BE"/>
    <w:rsid w:val="003106F8"/>
    <w:rsid w:val="0031137C"/>
    <w:rsid w:val="00314B3E"/>
    <w:rsid w:val="00315D7D"/>
    <w:rsid w:val="00317DE5"/>
    <w:rsid w:val="00323CB1"/>
    <w:rsid w:val="00325F79"/>
    <w:rsid w:val="003271E0"/>
    <w:rsid w:val="00334C9A"/>
    <w:rsid w:val="00336602"/>
    <w:rsid w:val="00336ACA"/>
    <w:rsid w:val="00340D59"/>
    <w:rsid w:val="00340DE5"/>
    <w:rsid w:val="0034532D"/>
    <w:rsid w:val="00360EDC"/>
    <w:rsid w:val="00362596"/>
    <w:rsid w:val="00363FC8"/>
    <w:rsid w:val="003678A5"/>
    <w:rsid w:val="003705AA"/>
    <w:rsid w:val="003724D6"/>
    <w:rsid w:val="0037426D"/>
    <w:rsid w:val="00374F8A"/>
    <w:rsid w:val="003769CA"/>
    <w:rsid w:val="003832EA"/>
    <w:rsid w:val="003856C2"/>
    <w:rsid w:val="00386872"/>
    <w:rsid w:val="00386EA1"/>
    <w:rsid w:val="00387592"/>
    <w:rsid w:val="00396CB2"/>
    <w:rsid w:val="003A5042"/>
    <w:rsid w:val="003B2D9B"/>
    <w:rsid w:val="003B49FC"/>
    <w:rsid w:val="003B5C8F"/>
    <w:rsid w:val="003C0C5A"/>
    <w:rsid w:val="003C0E75"/>
    <w:rsid w:val="003C2CDF"/>
    <w:rsid w:val="003C378A"/>
    <w:rsid w:val="003C6C8C"/>
    <w:rsid w:val="003D48F4"/>
    <w:rsid w:val="003D570D"/>
    <w:rsid w:val="003D68B5"/>
    <w:rsid w:val="003D76D4"/>
    <w:rsid w:val="003E119E"/>
    <w:rsid w:val="003E2E70"/>
    <w:rsid w:val="003E7394"/>
    <w:rsid w:val="003F267D"/>
    <w:rsid w:val="003F3C4E"/>
    <w:rsid w:val="003F3F36"/>
    <w:rsid w:val="003F626C"/>
    <w:rsid w:val="003F7AB9"/>
    <w:rsid w:val="00402BEE"/>
    <w:rsid w:val="00403394"/>
    <w:rsid w:val="004132DB"/>
    <w:rsid w:val="00421956"/>
    <w:rsid w:val="004220A3"/>
    <w:rsid w:val="0043211D"/>
    <w:rsid w:val="00432313"/>
    <w:rsid w:val="00433562"/>
    <w:rsid w:val="004340AE"/>
    <w:rsid w:val="004346E2"/>
    <w:rsid w:val="0043636F"/>
    <w:rsid w:val="00436FC2"/>
    <w:rsid w:val="004431CC"/>
    <w:rsid w:val="00445901"/>
    <w:rsid w:val="00446AA9"/>
    <w:rsid w:val="00451383"/>
    <w:rsid w:val="00453683"/>
    <w:rsid w:val="00453991"/>
    <w:rsid w:val="00454027"/>
    <w:rsid w:val="004550FD"/>
    <w:rsid w:val="004577CD"/>
    <w:rsid w:val="00461956"/>
    <w:rsid w:val="00461987"/>
    <w:rsid w:val="004622FC"/>
    <w:rsid w:val="0046690F"/>
    <w:rsid w:val="00467EB5"/>
    <w:rsid w:val="00472A75"/>
    <w:rsid w:val="004739E3"/>
    <w:rsid w:val="00477722"/>
    <w:rsid w:val="00477C79"/>
    <w:rsid w:val="00491587"/>
    <w:rsid w:val="004936D8"/>
    <w:rsid w:val="0049568E"/>
    <w:rsid w:val="00496A74"/>
    <w:rsid w:val="004A03E3"/>
    <w:rsid w:val="004A09F1"/>
    <w:rsid w:val="004A3284"/>
    <w:rsid w:val="004A44B0"/>
    <w:rsid w:val="004A4713"/>
    <w:rsid w:val="004A6EBA"/>
    <w:rsid w:val="004B314A"/>
    <w:rsid w:val="004B41BC"/>
    <w:rsid w:val="004B4883"/>
    <w:rsid w:val="004B5A84"/>
    <w:rsid w:val="004C35FE"/>
    <w:rsid w:val="004C3A07"/>
    <w:rsid w:val="004C5B0F"/>
    <w:rsid w:val="004C6C7F"/>
    <w:rsid w:val="004C6E9D"/>
    <w:rsid w:val="004D34C5"/>
    <w:rsid w:val="004D56FF"/>
    <w:rsid w:val="004D6073"/>
    <w:rsid w:val="004D74A6"/>
    <w:rsid w:val="004E259F"/>
    <w:rsid w:val="004E4086"/>
    <w:rsid w:val="004E4411"/>
    <w:rsid w:val="004F1D9D"/>
    <w:rsid w:val="004F2104"/>
    <w:rsid w:val="004F2336"/>
    <w:rsid w:val="004F456C"/>
    <w:rsid w:val="00500D59"/>
    <w:rsid w:val="00501C63"/>
    <w:rsid w:val="0050557C"/>
    <w:rsid w:val="00511652"/>
    <w:rsid w:val="00511DE9"/>
    <w:rsid w:val="00512C68"/>
    <w:rsid w:val="0051647E"/>
    <w:rsid w:val="00517357"/>
    <w:rsid w:val="00517D3C"/>
    <w:rsid w:val="00521E62"/>
    <w:rsid w:val="005224B0"/>
    <w:rsid w:val="00523174"/>
    <w:rsid w:val="005251AB"/>
    <w:rsid w:val="005254A8"/>
    <w:rsid w:val="00530812"/>
    <w:rsid w:val="00535606"/>
    <w:rsid w:val="00536521"/>
    <w:rsid w:val="0053752A"/>
    <w:rsid w:val="00537913"/>
    <w:rsid w:val="00540D76"/>
    <w:rsid w:val="00543844"/>
    <w:rsid w:val="005447C8"/>
    <w:rsid w:val="00550591"/>
    <w:rsid w:val="00554621"/>
    <w:rsid w:val="00561C0A"/>
    <w:rsid w:val="005623B7"/>
    <w:rsid w:val="00567C89"/>
    <w:rsid w:val="0057136A"/>
    <w:rsid w:val="00573BDA"/>
    <w:rsid w:val="00577A03"/>
    <w:rsid w:val="00583AC9"/>
    <w:rsid w:val="00584235"/>
    <w:rsid w:val="00586F02"/>
    <w:rsid w:val="00587A13"/>
    <w:rsid w:val="005930C4"/>
    <w:rsid w:val="0059646E"/>
    <w:rsid w:val="00596516"/>
    <w:rsid w:val="00597671"/>
    <w:rsid w:val="0059785D"/>
    <w:rsid w:val="005A148E"/>
    <w:rsid w:val="005A3032"/>
    <w:rsid w:val="005A5AFD"/>
    <w:rsid w:val="005B12E5"/>
    <w:rsid w:val="005B3F7B"/>
    <w:rsid w:val="005C0416"/>
    <w:rsid w:val="005C3356"/>
    <w:rsid w:val="005C3B2F"/>
    <w:rsid w:val="005D3090"/>
    <w:rsid w:val="005D582B"/>
    <w:rsid w:val="005D6372"/>
    <w:rsid w:val="005D6590"/>
    <w:rsid w:val="005E05B9"/>
    <w:rsid w:val="005E0644"/>
    <w:rsid w:val="005E087C"/>
    <w:rsid w:val="005E362F"/>
    <w:rsid w:val="005E3B25"/>
    <w:rsid w:val="005E4474"/>
    <w:rsid w:val="005E464E"/>
    <w:rsid w:val="005E75B9"/>
    <w:rsid w:val="005F02AD"/>
    <w:rsid w:val="005F4743"/>
    <w:rsid w:val="005F7F50"/>
    <w:rsid w:val="00600515"/>
    <w:rsid w:val="00600C94"/>
    <w:rsid w:val="00600F53"/>
    <w:rsid w:val="00602BB2"/>
    <w:rsid w:val="006067C5"/>
    <w:rsid w:val="006136B8"/>
    <w:rsid w:val="006141ED"/>
    <w:rsid w:val="00621795"/>
    <w:rsid w:val="006223CE"/>
    <w:rsid w:val="00623C0F"/>
    <w:rsid w:val="00625765"/>
    <w:rsid w:val="00626E85"/>
    <w:rsid w:val="0062740D"/>
    <w:rsid w:val="00630F4F"/>
    <w:rsid w:val="00631E9B"/>
    <w:rsid w:val="00632B9E"/>
    <w:rsid w:val="00634B66"/>
    <w:rsid w:val="00635907"/>
    <w:rsid w:val="006457C0"/>
    <w:rsid w:val="00647070"/>
    <w:rsid w:val="006470E0"/>
    <w:rsid w:val="006529FD"/>
    <w:rsid w:val="00653159"/>
    <w:rsid w:val="0065334D"/>
    <w:rsid w:val="00655D10"/>
    <w:rsid w:val="00661873"/>
    <w:rsid w:val="00663A72"/>
    <w:rsid w:val="00670FBB"/>
    <w:rsid w:val="0067383A"/>
    <w:rsid w:val="00675360"/>
    <w:rsid w:val="0068664D"/>
    <w:rsid w:val="00690FAF"/>
    <w:rsid w:val="006917B6"/>
    <w:rsid w:val="00693087"/>
    <w:rsid w:val="00694DA6"/>
    <w:rsid w:val="006968FD"/>
    <w:rsid w:val="00696A6E"/>
    <w:rsid w:val="006A0B76"/>
    <w:rsid w:val="006A103B"/>
    <w:rsid w:val="006A2C0B"/>
    <w:rsid w:val="006A4A85"/>
    <w:rsid w:val="006B118B"/>
    <w:rsid w:val="006B4CEC"/>
    <w:rsid w:val="006B57E4"/>
    <w:rsid w:val="006B6D60"/>
    <w:rsid w:val="006B7018"/>
    <w:rsid w:val="006C3614"/>
    <w:rsid w:val="006C3A8D"/>
    <w:rsid w:val="006C5874"/>
    <w:rsid w:val="006C5DE3"/>
    <w:rsid w:val="006C77B8"/>
    <w:rsid w:val="006C7AB1"/>
    <w:rsid w:val="006D0679"/>
    <w:rsid w:val="006D4507"/>
    <w:rsid w:val="006D4700"/>
    <w:rsid w:val="006D59AE"/>
    <w:rsid w:val="006E22E2"/>
    <w:rsid w:val="006E499B"/>
    <w:rsid w:val="006E7AF3"/>
    <w:rsid w:val="006E7E94"/>
    <w:rsid w:val="006F3980"/>
    <w:rsid w:val="006F3C42"/>
    <w:rsid w:val="006F44E0"/>
    <w:rsid w:val="006F48EE"/>
    <w:rsid w:val="006F6672"/>
    <w:rsid w:val="006F67D0"/>
    <w:rsid w:val="00700001"/>
    <w:rsid w:val="0071072F"/>
    <w:rsid w:val="00711ADC"/>
    <w:rsid w:val="0071280E"/>
    <w:rsid w:val="00726CFD"/>
    <w:rsid w:val="00732F00"/>
    <w:rsid w:val="00735746"/>
    <w:rsid w:val="00735AE0"/>
    <w:rsid w:val="00737806"/>
    <w:rsid w:val="007378C5"/>
    <w:rsid w:val="00737B4E"/>
    <w:rsid w:val="007426DF"/>
    <w:rsid w:val="0074433C"/>
    <w:rsid w:val="00746BA1"/>
    <w:rsid w:val="007511AA"/>
    <w:rsid w:val="007518F0"/>
    <w:rsid w:val="00754622"/>
    <w:rsid w:val="00754E19"/>
    <w:rsid w:val="0075785B"/>
    <w:rsid w:val="00765945"/>
    <w:rsid w:val="00765EDE"/>
    <w:rsid w:val="00766F34"/>
    <w:rsid w:val="0077209E"/>
    <w:rsid w:val="00774A06"/>
    <w:rsid w:val="007765CF"/>
    <w:rsid w:val="0078355E"/>
    <w:rsid w:val="00783597"/>
    <w:rsid w:val="00785952"/>
    <w:rsid w:val="00794A02"/>
    <w:rsid w:val="007A0342"/>
    <w:rsid w:val="007A340D"/>
    <w:rsid w:val="007A6C87"/>
    <w:rsid w:val="007B0009"/>
    <w:rsid w:val="007B0871"/>
    <w:rsid w:val="007B4694"/>
    <w:rsid w:val="007C6032"/>
    <w:rsid w:val="007C6159"/>
    <w:rsid w:val="007D13C7"/>
    <w:rsid w:val="007D5EF9"/>
    <w:rsid w:val="007D7BA9"/>
    <w:rsid w:val="007E015E"/>
    <w:rsid w:val="007E2182"/>
    <w:rsid w:val="007E4D0A"/>
    <w:rsid w:val="007E6B57"/>
    <w:rsid w:val="007E79FC"/>
    <w:rsid w:val="007F1C1A"/>
    <w:rsid w:val="007F3B83"/>
    <w:rsid w:val="00801C52"/>
    <w:rsid w:val="00803841"/>
    <w:rsid w:val="008052EC"/>
    <w:rsid w:val="0080618E"/>
    <w:rsid w:val="0080635F"/>
    <w:rsid w:val="00806C40"/>
    <w:rsid w:val="00811775"/>
    <w:rsid w:val="008148C4"/>
    <w:rsid w:val="0081675F"/>
    <w:rsid w:val="00816B47"/>
    <w:rsid w:val="0081708A"/>
    <w:rsid w:val="008216B9"/>
    <w:rsid w:val="00821D68"/>
    <w:rsid w:val="00822FDD"/>
    <w:rsid w:val="00823132"/>
    <w:rsid w:val="0082419D"/>
    <w:rsid w:val="008242B6"/>
    <w:rsid w:val="00825781"/>
    <w:rsid w:val="00826697"/>
    <w:rsid w:val="008275E9"/>
    <w:rsid w:val="00827928"/>
    <w:rsid w:val="008349F4"/>
    <w:rsid w:val="0083597B"/>
    <w:rsid w:val="00835EC4"/>
    <w:rsid w:val="008360F1"/>
    <w:rsid w:val="00841751"/>
    <w:rsid w:val="008421D0"/>
    <w:rsid w:val="00844E23"/>
    <w:rsid w:val="008454EC"/>
    <w:rsid w:val="00852407"/>
    <w:rsid w:val="00855BF5"/>
    <w:rsid w:val="008641AE"/>
    <w:rsid w:val="008647FF"/>
    <w:rsid w:val="00867180"/>
    <w:rsid w:val="00872422"/>
    <w:rsid w:val="00873C35"/>
    <w:rsid w:val="00876FCE"/>
    <w:rsid w:val="00880056"/>
    <w:rsid w:val="008819D8"/>
    <w:rsid w:val="00884BCA"/>
    <w:rsid w:val="00886EBB"/>
    <w:rsid w:val="008A0C1E"/>
    <w:rsid w:val="008A2B72"/>
    <w:rsid w:val="008A7802"/>
    <w:rsid w:val="008A7B1A"/>
    <w:rsid w:val="008A7FA4"/>
    <w:rsid w:val="008B0E15"/>
    <w:rsid w:val="008B5CEB"/>
    <w:rsid w:val="008C296B"/>
    <w:rsid w:val="008C65E7"/>
    <w:rsid w:val="008C7C51"/>
    <w:rsid w:val="008D3942"/>
    <w:rsid w:val="008D3B7B"/>
    <w:rsid w:val="008D42DC"/>
    <w:rsid w:val="008D4AE4"/>
    <w:rsid w:val="008D4F23"/>
    <w:rsid w:val="008D5A24"/>
    <w:rsid w:val="008E0714"/>
    <w:rsid w:val="008E54D4"/>
    <w:rsid w:val="008E6FEA"/>
    <w:rsid w:val="008E738E"/>
    <w:rsid w:val="008F05FF"/>
    <w:rsid w:val="008F1022"/>
    <w:rsid w:val="008F3894"/>
    <w:rsid w:val="008F4134"/>
    <w:rsid w:val="008F4D26"/>
    <w:rsid w:val="008F6491"/>
    <w:rsid w:val="00903F53"/>
    <w:rsid w:val="009045FF"/>
    <w:rsid w:val="00905924"/>
    <w:rsid w:val="00913B73"/>
    <w:rsid w:val="0091602F"/>
    <w:rsid w:val="0092065A"/>
    <w:rsid w:val="009234C0"/>
    <w:rsid w:val="0092422A"/>
    <w:rsid w:val="0092554A"/>
    <w:rsid w:val="00930A19"/>
    <w:rsid w:val="00931255"/>
    <w:rsid w:val="00931EB0"/>
    <w:rsid w:val="00931F52"/>
    <w:rsid w:val="00932002"/>
    <w:rsid w:val="009329F5"/>
    <w:rsid w:val="00934AAA"/>
    <w:rsid w:val="00943880"/>
    <w:rsid w:val="00950478"/>
    <w:rsid w:val="00952972"/>
    <w:rsid w:val="0096015C"/>
    <w:rsid w:val="009604A8"/>
    <w:rsid w:val="00962F7E"/>
    <w:rsid w:val="009649F1"/>
    <w:rsid w:val="0096606C"/>
    <w:rsid w:val="009665B0"/>
    <w:rsid w:val="00980DFC"/>
    <w:rsid w:val="00981EBF"/>
    <w:rsid w:val="00986639"/>
    <w:rsid w:val="00987F55"/>
    <w:rsid w:val="00987FDE"/>
    <w:rsid w:val="00990E14"/>
    <w:rsid w:val="00992BE8"/>
    <w:rsid w:val="00996B9F"/>
    <w:rsid w:val="00996DE8"/>
    <w:rsid w:val="009A346F"/>
    <w:rsid w:val="009A4CF6"/>
    <w:rsid w:val="009A62BD"/>
    <w:rsid w:val="009A6E5A"/>
    <w:rsid w:val="009B1D1D"/>
    <w:rsid w:val="009B5C0D"/>
    <w:rsid w:val="009B68FF"/>
    <w:rsid w:val="009B7EAD"/>
    <w:rsid w:val="009C50B3"/>
    <w:rsid w:val="009D58A3"/>
    <w:rsid w:val="009E0A6A"/>
    <w:rsid w:val="009E51A9"/>
    <w:rsid w:val="009E51F1"/>
    <w:rsid w:val="009E56DA"/>
    <w:rsid w:val="009E5DDA"/>
    <w:rsid w:val="009E7933"/>
    <w:rsid w:val="009F3F17"/>
    <w:rsid w:val="009F63AD"/>
    <w:rsid w:val="009F6D30"/>
    <w:rsid w:val="00A023F3"/>
    <w:rsid w:val="00A0511B"/>
    <w:rsid w:val="00A06132"/>
    <w:rsid w:val="00A1097F"/>
    <w:rsid w:val="00A11055"/>
    <w:rsid w:val="00A11C24"/>
    <w:rsid w:val="00A131EF"/>
    <w:rsid w:val="00A13294"/>
    <w:rsid w:val="00A1358A"/>
    <w:rsid w:val="00A14121"/>
    <w:rsid w:val="00A15522"/>
    <w:rsid w:val="00A15D46"/>
    <w:rsid w:val="00A173CC"/>
    <w:rsid w:val="00A22018"/>
    <w:rsid w:val="00A25AE7"/>
    <w:rsid w:val="00A26B7D"/>
    <w:rsid w:val="00A301E9"/>
    <w:rsid w:val="00A30B12"/>
    <w:rsid w:val="00A31C83"/>
    <w:rsid w:val="00A366D3"/>
    <w:rsid w:val="00A40193"/>
    <w:rsid w:val="00A406A4"/>
    <w:rsid w:val="00A46CB9"/>
    <w:rsid w:val="00A54E65"/>
    <w:rsid w:val="00A54FF4"/>
    <w:rsid w:val="00A55E18"/>
    <w:rsid w:val="00A6382D"/>
    <w:rsid w:val="00A67756"/>
    <w:rsid w:val="00A73AFD"/>
    <w:rsid w:val="00A73CCC"/>
    <w:rsid w:val="00A74A36"/>
    <w:rsid w:val="00A75369"/>
    <w:rsid w:val="00A75A30"/>
    <w:rsid w:val="00A80D08"/>
    <w:rsid w:val="00A83C80"/>
    <w:rsid w:val="00A8670D"/>
    <w:rsid w:val="00A928E7"/>
    <w:rsid w:val="00A97539"/>
    <w:rsid w:val="00AA13A4"/>
    <w:rsid w:val="00AA493A"/>
    <w:rsid w:val="00AB01CF"/>
    <w:rsid w:val="00AC0CCC"/>
    <w:rsid w:val="00AC3422"/>
    <w:rsid w:val="00AC39EA"/>
    <w:rsid w:val="00AC466F"/>
    <w:rsid w:val="00AC74D2"/>
    <w:rsid w:val="00AD1E45"/>
    <w:rsid w:val="00AD4B95"/>
    <w:rsid w:val="00AD5077"/>
    <w:rsid w:val="00AD7455"/>
    <w:rsid w:val="00AE1CB7"/>
    <w:rsid w:val="00AE51B9"/>
    <w:rsid w:val="00AE686E"/>
    <w:rsid w:val="00AE7676"/>
    <w:rsid w:val="00AF1762"/>
    <w:rsid w:val="00AF2670"/>
    <w:rsid w:val="00AF6D86"/>
    <w:rsid w:val="00AF6F89"/>
    <w:rsid w:val="00AF7A18"/>
    <w:rsid w:val="00B04BC7"/>
    <w:rsid w:val="00B07231"/>
    <w:rsid w:val="00B13C03"/>
    <w:rsid w:val="00B14785"/>
    <w:rsid w:val="00B15429"/>
    <w:rsid w:val="00B16622"/>
    <w:rsid w:val="00B16642"/>
    <w:rsid w:val="00B20FE6"/>
    <w:rsid w:val="00B27D3A"/>
    <w:rsid w:val="00B3712B"/>
    <w:rsid w:val="00B37D94"/>
    <w:rsid w:val="00B4042B"/>
    <w:rsid w:val="00B40D5C"/>
    <w:rsid w:val="00B43B71"/>
    <w:rsid w:val="00B43C26"/>
    <w:rsid w:val="00B446F3"/>
    <w:rsid w:val="00B44EC7"/>
    <w:rsid w:val="00B468D6"/>
    <w:rsid w:val="00B46BBD"/>
    <w:rsid w:val="00B500FF"/>
    <w:rsid w:val="00B50244"/>
    <w:rsid w:val="00B55A1F"/>
    <w:rsid w:val="00B62A9C"/>
    <w:rsid w:val="00B65A9E"/>
    <w:rsid w:val="00B664A8"/>
    <w:rsid w:val="00B72972"/>
    <w:rsid w:val="00B72D39"/>
    <w:rsid w:val="00B76208"/>
    <w:rsid w:val="00B810A3"/>
    <w:rsid w:val="00B86D50"/>
    <w:rsid w:val="00B87311"/>
    <w:rsid w:val="00B913FD"/>
    <w:rsid w:val="00B92C50"/>
    <w:rsid w:val="00B93337"/>
    <w:rsid w:val="00B93446"/>
    <w:rsid w:val="00B93E82"/>
    <w:rsid w:val="00BA0D8A"/>
    <w:rsid w:val="00BA3066"/>
    <w:rsid w:val="00BA548E"/>
    <w:rsid w:val="00BB00F9"/>
    <w:rsid w:val="00BB1333"/>
    <w:rsid w:val="00BB32AD"/>
    <w:rsid w:val="00BB3B06"/>
    <w:rsid w:val="00BB6C73"/>
    <w:rsid w:val="00BC067A"/>
    <w:rsid w:val="00BC248E"/>
    <w:rsid w:val="00BC5C86"/>
    <w:rsid w:val="00BC6D81"/>
    <w:rsid w:val="00BC7964"/>
    <w:rsid w:val="00BD0DA5"/>
    <w:rsid w:val="00BD2831"/>
    <w:rsid w:val="00BE003E"/>
    <w:rsid w:val="00BE46AF"/>
    <w:rsid w:val="00BE4B26"/>
    <w:rsid w:val="00BE6EC8"/>
    <w:rsid w:val="00BF35C8"/>
    <w:rsid w:val="00BF4696"/>
    <w:rsid w:val="00BF6CB3"/>
    <w:rsid w:val="00C05C64"/>
    <w:rsid w:val="00C06E4F"/>
    <w:rsid w:val="00C10874"/>
    <w:rsid w:val="00C151B5"/>
    <w:rsid w:val="00C20972"/>
    <w:rsid w:val="00C22438"/>
    <w:rsid w:val="00C25076"/>
    <w:rsid w:val="00C31BB5"/>
    <w:rsid w:val="00C32392"/>
    <w:rsid w:val="00C36DB6"/>
    <w:rsid w:val="00C37E82"/>
    <w:rsid w:val="00C410F0"/>
    <w:rsid w:val="00C41916"/>
    <w:rsid w:val="00C41A86"/>
    <w:rsid w:val="00C42EB5"/>
    <w:rsid w:val="00C4442D"/>
    <w:rsid w:val="00C45079"/>
    <w:rsid w:val="00C459C0"/>
    <w:rsid w:val="00C4676C"/>
    <w:rsid w:val="00C46A90"/>
    <w:rsid w:val="00C532C8"/>
    <w:rsid w:val="00C57067"/>
    <w:rsid w:val="00C57B28"/>
    <w:rsid w:val="00C57BBB"/>
    <w:rsid w:val="00C623B9"/>
    <w:rsid w:val="00C62869"/>
    <w:rsid w:val="00C648C8"/>
    <w:rsid w:val="00C65567"/>
    <w:rsid w:val="00C663DD"/>
    <w:rsid w:val="00C6682C"/>
    <w:rsid w:val="00C7019E"/>
    <w:rsid w:val="00C710CF"/>
    <w:rsid w:val="00C71362"/>
    <w:rsid w:val="00C72BC0"/>
    <w:rsid w:val="00C737E9"/>
    <w:rsid w:val="00C74BC9"/>
    <w:rsid w:val="00C751E6"/>
    <w:rsid w:val="00C75AC8"/>
    <w:rsid w:val="00C77501"/>
    <w:rsid w:val="00C77F98"/>
    <w:rsid w:val="00C825B3"/>
    <w:rsid w:val="00C84468"/>
    <w:rsid w:val="00C853CC"/>
    <w:rsid w:val="00C865CC"/>
    <w:rsid w:val="00C906CD"/>
    <w:rsid w:val="00C90F98"/>
    <w:rsid w:val="00C94542"/>
    <w:rsid w:val="00C9700A"/>
    <w:rsid w:val="00CA19EC"/>
    <w:rsid w:val="00CA332A"/>
    <w:rsid w:val="00CA4690"/>
    <w:rsid w:val="00CA616D"/>
    <w:rsid w:val="00CA70BA"/>
    <w:rsid w:val="00CB36CF"/>
    <w:rsid w:val="00CC106F"/>
    <w:rsid w:val="00CC431B"/>
    <w:rsid w:val="00CC76BD"/>
    <w:rsid w:val="00CD3D8B"/>
    <w:rsid w:val="00CD4760"/>
    <w:rsid w:val="00CD4900"/>
    <w:rsid w:val="00CD7512"/>
    <w:rsid w:val="00CD7CED"/>
    <w:rsid w:val="00CF2F11"/>
    <w:rsid w:val="00CF73C9"/>
    <w:rsid w:val="00D00BEB"/>
    <w:rsid w:val="00D03590"/>
    <w:rsid w:val="00D03D58"/>
    <w:rsid w:val="00D10F51"/>
    <w:rsid w:val="00D12C7B"/>
    <w:rsid w:val="00D12F3E"/>
    <w:rsid w:val="00D15CD1"/>
    <w:rsid w:val="00D16B3A"/>
    <w:rsid w:val="00D21335"/>
    <w:rsid w:val="00D231F9"/>
    <w:rsid w:val="00D23AE3"/>
    <w:rsid w:val="00D25F0C"/>
    <w:rsid w:val="00D2659F"/>
    <w:rsid w:val="00D26D86"/>
    <w:rsid w:val="00D26FAF"/>
    <w:rsid w:val="00D3722C"/>
    <w:rsid w:val="00D37B22"/>
    <w:rsid w:val="00D44125"/>
    <w:rsid w:val="00D45257"/>
    <w:rsid w:val="00D453FE"/>
    <w:rsid w:val="00D53062"/>
    <w:rsid w:val="00D53761"/>
    <w:rsid w:val="00D56C89"/>
    <w:rsid w:val="00D609F3"/>
    <w:rsid w:val="00D614DB"/>
    <w:rsid w:val="00D620D0"/>
    <w:rsid w:val="00D6415B"/>
    <w:rsid w:val="00D64D30"/>
    <w:rsid w:val="00D65D0C"/>
    <w:rsid w:val="00D66235"/>
    <w:rsid w:val="00D70996"/>
    <w:rsid w:val="00D72D0D"/>
    <w:rsid w:val="00D72FC3"/>
    <w:rsid w:val="00D7651B"/>
    <w:rsid w:val="00D821B0"/>
    <w:rsid w:val="00D83A98"/>
    <w:rsid w:val="00D84997"/>
    <w:rsid w:val="00D85853"/>
    <w:rsid w:val="00D944E2"/>
    <w:rsid w:val="00DA22BF"/>
    <w:rsid w:val="00DA2C9E"/>
    <w:rsid w:val="00DA2FFC"/>
    <w:rsid w:val="00DA4DE3"/>
    <w:rsid w:val="00DA5A36"/>
    <w:rsid w:val="00DB16AD"/>
    <w:rsid w:val="00DB20EC"/>
    <w:rsid w:val="00DB28A3"/>
    <w:rsid w:val="00DB7D0E"/>
    <w:rsid w:val="00DC18EC"/>
    <w:rsid w:val="00DC235F"/>
    <w:rsid w:val="00DC3D7D"/>
    <w:rsid w:val="00DC45D5"/>
    <w:rsid w:val="00DC5552"/>
    <w:rsid w:val="00DC62B1"/>
    <w:rsid w:val="00DC6763"/>
    <w:rsid w:val="00DC684A"/>
    <w:rsid w:val="00DD2CED"/>
    <w:rsid w:val="00DD38AD"/>
    <w:rsid w:val="00DD4F9A"/>
    <w:rsid w:val="00DD5A34"/>
    <w:rsid w:val="00DE270E"/>
    <w:rsid w:val="00DE4EE3"/>
    <w:rsid w:val="00DE526A"/>
    <w:rsid w:val="00DE721D"/>
    <w:rsid w:val="00DF0CB7"/>
    <w:rsid w:val="00DF180C"/>
    <w:rsid w:val="00DF4AC6"/>
    <w:rsid w:val="00DF6E43"/>
    <w:rsid w:val="00E00156"/>
    <w:rsid w:val="00E10199"/>
    <w:rsid w:val="00E10F01"/>
    <w:rsid w:val="00E118DD"/>
    <w:rsid w:val="00E133B0"/>
    <w:rsid w:val="00E1379D"/>
    <w:rsid w:val="00E1471D"/>
    <w:rsid w:val="00E149AA"/>
    <w:rsid w:val="00E15DDD"/>
    <w:rsid w:val="00E20C7C"/>
    <w:rsid w:val="00E22BA6"/>
    <w:rsid w:val="00E27645"/>
    <w:rsid w:val="00E27EFA"/>
    <w:rsid w:val="00E3577F"/>
    <w:rsid w:val="00E44439"/>
    <w:rsid w:val="00E545D4"/>
    <w:rsid w:val="00E55B30"/>
    <w:rsid w:val="00E56F1C"/>
    <w:rsid w:val="00E60762"/>
    <w:rsid w:val="00E60BBC"/>
    <w:rsid w:val="00E60C4C"/>
    <w:rsid w:val="00E63AB6"/>
    <w:rsid w:val="00E67E8F"/>
    <w:rsid w:val="00E72E26"/>
    <w:rsid w:val="00E75AFA"/>
    <w:rsid w:val="00E7789C"/>
    <w:rsid w:val="00E807A6"/>
    <w:rsid w:val="00E812D5"/>
    <w:rsid w:val="00E81541"/>
    <w:rsid w:val="00E8478D"/>
    <w:rsid w:val="00E8559F"/>
    <w:rsid w:val="00E85633"/>
    <w:rsid w:val="00E87215"/>
    <w:rsid w:val="00E873AC"/>
    <w:rsid w:val="00E8740D"/>
    <w:rsid w:val="00E92562"/>
    <w:rsid w:val="00E93278"/>
    <w:rsid w:val="00EA07B0"/>
    <w:rsid w:val="00EA0DC1"/>
    <w:rsid w:val="00EA413F"/>
    <w:rsid w:val="00EB1189"/>
    <w:rsid w:val="00EB21EB"/>
    <w:rsid w:val="00EB32E9"/>
    <w:rsid w:val="00EB55AA"/>
    <w:rsid w:val="00EB6757"/>
    <w:rsid w:val="00EB7116"/>
    <w:rsid w:val="00EC1D42"/>
    <w:rsid w:val="00EC1F84"/>
    <w:rsid w:val="00EC20B4"/>
    <w:rsid w:val="00EC4BB0"/>
    <w:rsid w:val="00EC5BCB"/>
    <w:rsid w:val="00EC6142"/>
    <w:rsid w:val="00EC7B02"/>
    <w:rsid w:val="00EC7DB1"/>
    <w:rsid w:val="00ED0C6F"/>
    <w:rsid w:val="00ED14BE"/>
    <w:rsid w:val="00ED162E"/>
    <w:rsid w:val="00ED1B33"/>
    <w:rsid w:val="00ED22EF"/>
    <w:rsid w:val="00ED4367"/>
    <w:rsid w:val="00ED4F3C"/>
    <w:rsid w:val="00ED711A"/>
    <w:rsid w:val="00ED7AC3"/>
    <w:rsid w:val="00EF0308"/>
    <w:rsid w:val="00EF1884"/>
    <w:rsid w:val="00EF6F81"/>
    <w:rsid w:val="00F048A8"/>
    <w:rsid w:val="00F05B12"/>
    <w:rsid w:val="00F10F86"/>
    <w:rsid w:val="00F112B2"/>
    <w:rsid w:val="00F1594A"/>
    <w:rsid w:val="00F2082D"/>
    <w:rsid w:val="00F228F0"/>
    <w:rsid w:val="00F23310"/>
    <w:rsid w:val="00F233BE"/>
    <w:rsid w:val="00F277D7"/>
    <w:rsid w:val="00F302E4"/>
    <w:rsid w:val="00F3066B"/>
    <w:rsid w:val="00F327C8"/>
    <w:rsid w:val="00F3440C"/>
    <w:rsid w:val="00F36B57"/>
    <w:rsid w:val="00F41658"/>
    <w:rsid w:val="00F41DA8"/>
    <w:rsid w:val="00F43659"/>
    <w:rsid w:val="00F457A0"/>
    <w:rsid w:val="00F4656D"/>
    <w:rsid w:val="00F5043C"/>
    <w:rsid w:val="00F52BCC"/>
    <w:rsid w:val="00F56B16"/>
    <w:rsid w:val="00F56BA8"/>
    <w:rsid w:val="00F56F5D"/>
    <w:rsid w:val="00F57E9D"/>
    <w:rsid w:val="00F60232"/>
    <w:rsid w:val="00F621B0"/>
    <w:rsid w:val="00F621C4"/>
    <w:rsid w:val="00F6725B"/>
    <w:rsid w:val="00F67BE9"/>
    <w:rsid w:val="00F723C9"/>
    <w:rsid w:val="00F80C28"/>
    <w:rsid w:val="00F92D88"/>
    <w:rsid w:val="00F932CB"/>
    <w:rsid w:val="00F957E9"/>
    <w:rsid w:val="00F97995"/>
    <w:rsid w:val="00F97E9A"/>
    <w:rsid w:val="00FA066B"/>
    <w:rsid w:val="00FA17A8"/>
    <w:rsid w:val="00FA52F2"/>
    <w:rsid w:val="00FA53A6"/>
    <w:rsid w:val="00FA5C9C"/>
    <w:rsid w:val="00FB0A30"/>
    <w:rsid w:val="00FB343D"/>
    <w:rsid w:val="00FB4223"/>
    <w:rsid w:val="00FB693F"/>
    <w:rsid w:val="00FC2834"/>
    <w:rsid w:val="00FC5CEF"/>
    <w:rsid w:val="00FC5E3D"/>
    <w:rsid w:val="00FD007B"/>
    <w:rsid w:val="00FD0BA2"/>
    <w:rsid w:val="00FD3D2F"/>
    <w:rsid w:val="00FD7633"/>
    <w:rsid w:val="00FE38DA"/>
    <w:rsid w:val="00FE405C"/>
    <w:rsid w:val="00FE55CD"/>
    <w:rsid w:val="00FE561C"/>
    <w:rsid w:val="00FF137B"/>
    <w:rsid w:val="00FF4067"/>
    <w:rsid w:val="00FF40EB"/>
    <w:rsid w:val="00FF4BCC"/>
    <w:rsid w:val="00FF66EB"/>
    <w:rsid w:val="00FF7BD9"/>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8F12BB0"/>
  <w15:docId w15:val="{D9D84B2F-E2B3-4A13-9D16-8BE12DB771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4"/>
        <w:szCs w:val="22"/>
        <w:lang w:val="en-US" w:eastAsia="zh-TW"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2D1826"/>
    <w:pPr>
      <w:widowControl w:val="0"/>
    </w:pPr>
    <w:rPr>
      <w:rFonts w:ascii="Times New Roman" w:eastAsia="新細明體" w:hAnsi="Times New Roman" w:cs="Times New Roman"/>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D614DB"/>
    <w:pPr>
      <w:tabs>
        <w:tab w:val="center" w:pos="4153"/>
        <w:tab w:val="right" w:pos="8306"/>
      </w:tabs>
      <w:snapToGrid w:val="0"/>
    </w:pPr>
    <w:rPr>
      <w:sz w:val="20"/>
      <w:szCs w:val="20"/>
    </w:rPr>
  </w:style>
  <w:style w:type="character" w:customStyle="1" w:styleId="a4">
    <w:name w:val="頁首 字元"/>
    <w:basedOn w:val="a0"/>
    <w:link w:val="a3"/>
    <w:uiPriority w:val="99"/>
    <w:rsid w:val="00D614DB"/>
    <w:rPr>
      <w:rFonts w:ascii="Times New Roman" w:eastAsia="新細明體" w:hAnsi="Times New Roman" w:cs="Times New Roman"/>
      <w:sz w:val="20"/>
      <w:szCs w:val="20"/>
    </w:rPr>
  </w:style>
  <w:style w:type="paragraph" w:styleId="a5">
    <w:name w:val="footer"/>
    <w:basedOn w:val="a"/>
    <w:link w:val="a6"/>
    <w:uiPriority w:val="99"/>
    <w:unhideWhenUsed/>
    <w:rsid w:val="00D614DB"/>
    <w:pPr>
      <w:tabs>
        <w:tab w:val="center" w:pos="4153"/>
        <w:tab w:val="right" w:pos="8306"/>
      </w:tabs>
      <w:snapToGrid w:val="0"/>
    </w:pPr>
    <w:rPr>
      <w:sz w:val="20"/>
      <w:szCs w:val="20"/>
    </w:rPr>
  </w:style>
  <w:style w:type="character" w:customStyle="1" w:styleId="a6">
    <w:name w:val="頁尾 字元"/>
    <w:basedOn w:val="a0"/>
    <w:link w:val="a5"/>
    <w:uiPriority w:val="99"/>
    <w:rsid w:val="00D614DB"/>
    <w:rPr>
      <w:rFonts w:ascii="Times New Roman" w:eastAsia="新細明體" w:hAnsi="Times New Roman" w:cs="Times New Roman"/>
      <w:sz w:val="20"/>
      <w:szCs w:val="20"/>
    </w:rPr>
  </w:style>
  <w:style w:type="character" w:styleId="a7">
    <w:name w:val="Placeholder Text"/>
    <w:basedOn w:val="a0"/>
    <w:uiPriority w:val="99"/>
    <w:semiHidden/>
    <w:rsid w:val="00D614DB"/>
    <w:rPr>
      <w:color w:val="808080"/>
    </w:rPr>
  </w:style>
  <w:style w:type="table" w:styleId="a8">
    <w:name w:val="Table Grid"/>
    <w:basedOn w:val="a1"/>
    <w:uiPriority w:val="39"/>
    <w:rsid w:val="00806C4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9">
    <w:name w:val="Balloon Text"/>
    <w:basedOn w:val="a"/>
    <w:link w:val="aa"/>
    <w:uiPriority w:val="99"/>
    <w:semiHidden/>
    <w:unhideWhenUsed/>
    <w:rsid w:val="000E6686"/>
    <w:rPr>
      <w:rFonts w:asciiTheme="majorHAnsi" w:eastAsiaTheme="majorEastAsia" w:hAnsiTheme="majorHAnsi" w:cstheme="majorBidi"/>
      <w:sz w:val="18"/>
      <w:szCs w:val="18"/>
    </w:rPr>
  </w:style>
  <w:style w:type="character" w:customStyle="1" w:styleId="aa">
    <w:name w:val="註解方塊文字 字元"/>
    <w:basedOn w:val="a0"/>
    <w:link w:val="a9"/>
    <w:uiPriority w:val="99"/>
    <w:semiHidden/>
    <w:rsid w:val="000E6686"/>
    <w:rPr>
      <w:rFonts w:asciiTheme="majorHAnsi" w:eastAsiaTheme="majorEastAsia" w:hAnsiTheme="majorHAnsi" w:cstheme="majorBidi"/>
      <w:sz w:val="18"/>
      <w:szCs w:val="18"/>
    </w:rPr>
  </w:style>
  <w:style w:type="paragraph" w:styleId="ab">
    <w:name w:val="List Paragraph"/>
    <w:basedOn w:val="a"/>
    <w:uiPriority w:val="34"/>
    <w:qFormat/>
    <w:rsid w:val="001D790F"/>
    <w:pPr>
      <w:ind w:leftChars="200" w:left="48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41951295">
      <w:bodyDiv w:val="1"/>
      <w:marLeft w:val="0"/>
      <w:marRight w:val="0"/>
      <w:marTop w:val="0"/>
      <w:marBottom w:val="0"/>
      <w:divBdr>
        <w:top w:val="none" w:sz="0" w:space="0" w:color="auto"/>
        <w:left w:val="none" w:sz="0" w:space="0" w:color="auto"/>
        <w:bottom w:val="none" w:sz="0" w:space="0" w:color="auto"/>
        <w:right w:val="none" w:sz="0" w:space="0" w:color="auto"/>
      </w:divBdr>
    </w:div>
    <w:div w:id="12040965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wmf"/><Relationship Id="rId13" Type="http://schemas.openxmlformats.org/officeDocument/2006/relationships/image" Target="media/image5.jpeg"/><Relationship Id="rId18" Type="http://schemas.openxmlformats.org/officeDocument/2006/relationships/image" Target="media/image10.wmf"/><Relationship Id="rId26" Type="http://schemas.openxmlformats.org/officeDocument/2006/relationships/footer" Target="footer2.xml"/><Relationship Id="rId3" Type="http://schemas.openxmlformats.org/officeDocument/2006/relationships/styles" Target="styles.xml"/><Relationship Id="rId21" Type="http://schemas.openxmlformats.org/officeDocument/2006/relationships/image" Target="media/image13.emf"/><Relationship Id="rId7" Type="http://schemas.openxmlformats.org/officeDocument/2006/relationships/endnotes" Target="endnotes.xml"/><Relationship Id="rId12" Type="http://schemas.microsoft.com/office/2007/relationships/hdphoto" Target="media/hdphoto1.wdp"/><Relationship Id="rId17" Type="http://schemas.openxmlformats.org/officeDocument/2006/relationships/image" Target="media/image9.png"/><Relationship Id="rId25"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image" Target="media/image8.wmf"/><Relationship Id="rId20" Type="http://schemas.openxmlformats.org/officeDocument/2006/relationships/image" Target="media/image12.w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6.jpeg"/><Relationship Id="rId5" Type="http://schemas.openxmlformats.org/officeDocument/2006/relationships/webSettings" Target="webSettings.xml"/><Relationship Id="rId15" Type="http://schemas.openxmlformats.org/officeDocument/2006/relationships/image" Target="media/image7.wmf"/><Relationship Id="rId23" Type="http://schemas.openxmlformats.org/officeDocument/2006/relationships/image" Target="media/image15.png"/><Relationship Id="rId28" Type="http://schemas.openxmlformats.org/officeDocument/2006/relationships/theme" Target="theme/theme1.xml"/><Relationship Id="rId10" Type="http://schemas.openxmlformats.org/officeDocument/2006/relationships/image" Target="media/image3.wmf"/><Relationship Id="rId19" Type="http://schemas.openxmlformats.org/officeDocument/2006/relationships/image" Target="media/image11.png"/><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fontTable" Target="fontTable.xml"/></Relationships>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0AAD092-3C76-4252-82E3-3CEA09BA7F7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TotalTime>
  <Pages>12</Pages>
  <Words>1654</Words>
  <Characters>9431</Characters>
  <Application>Microsoft Office Word</Application>
  <DocSecurity>0</DocSecurity>
  <Lines>78</Lines>
  <Paragraphs>22</Paragraphs>
  <ScaleCrop>false</ScaleCrop>
  <Company/>
  <LinksUpToDate>false</LinksUpToDate>
  <CharactersWithSpaces>11063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陳孟賢</dc:creator>
  <cp:lastModifiedBy>羿每 陳</cp:lastModifiedBy>
  <cp:revision>2</cp:revision>
  <cp:lastPrinted>2025-06-24T02:20:00Z</cp:lastPrinted>
  <dcterms:created xsi:type="dcterms:W3CDTF">2025-07-10T08:16:00Z</dcterms:created>
  <dcterms:modified xsi:type="dcterms:W3CDTF">2025-07-10T08:16:00Z</dcterms:modified>
</cp:coreProperties>
</file>